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04E2" w14:textId="77777777" w:rsidR="002750C7" w:rsidRPr="0029354D" w:rsidRDefault="002750C7" w:rsidP="007B6428">
      <w:pPr>
        <w:jc w:val="center"/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27F0147D" w14:textId="77777777" w:rsidR="002750C7" w:rsidRPr="00C05E4D" w:rsidRDefault="00D745A7" w:rsidP="00F839D0">
      <w:pPr>
        <w:jc w:val="center"/>
        <w:rPr>
          <w:rFonts w:ascii="Arial" w:hAnsi="Arial" w:cs="Arial"/>
          <w:b/>
          <w:color w:val="1F3864" w:themeColor="accent5" w:themeShade="80"/>
          <w:sz w:val="23"/>
          <w:szCs w:val="23"/>
        </w:rPr>
      </w:pPr>
      <w:r w:rsidRPr="00C05E4D">
        <w:rPr>
          <w:noProof/>
        </w:rPr>
        <w:drawing>
          <wp:inline distT="0" distB="0" distL="0" distR="0" wp14:anchorId="3117946E" wp14:editId="70A616F3">
            <wp:extent cx="5731510" cy="1148714"/>
            <wp:effectExtent l="0" t="0" r="2540" b="0"/>
            <wp:docPr id="4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67241" name="Picture 2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D6B4" w14:textId="77777777" w:rsidR="003E4C4A" w:rsidRPr="00C05E4D" w:rsidRDefault="003E4C4A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2B8F8252" w14:textId="77777777" w:rsidR="00703EC0" w:rsidRPr="00C05E4D" w:rsidRDefault="00703EC0" w:rsidP="006E37E9">
      <w:pPr>
        <w:rPr>
          <w:rFonts w:ascii="Arial" w:hAnsi="Arial" w:cs="Arial"/>
          <w:b/>
          <w:color w:val="233468"/>
          <w:sz w:val="32"/>
          <w:szCs w:val="32"/>
        </w:rPr>
      </w:pPr>
    </w:p>
    <w:p w14:paraId="3B874FD8" w14:textId="77777777" w:rsidR="0066214E" w:rsidRPr="00C05E4D" w:rsidRDefault="0066214E" w:rsidP="006E37E9">
      <w:pPr>
        <w:rPr>
          <w:rFonts w:ascii="Arial" w:hAnsi="Arial" w:cs="Arial"/>
          <w:b/>
          <w:color w:val="233468"/>
          <w:sz w:val="32"/>
          <w:szCs w:val="32"/>
        </w:rPr>
      </w:pPr>
    </w:p>
    <w:p w14:paraId="510ED2F5" w14:textId="77777777" w:rsidR="0066214E" w:rsidRPr="00C05E4D" w:rsidRDefault="0066214E" w:rsidP="006E37E9">
      <w:pPr>
        <w:rPr>
          <w:rFonts w:ascii="Arial" w:hAnsi="Arial" w:cs="Arial"/>
          <w:b/>
          <w:color w:val="233468"/>
          <w:sz w:val="32"/>
          <w:szCs w:val="32"/>
        </w:rPr>
      </w:pPr>
    </w:p>
    <w:p w14:paraId="40BFD167" w14:textId="77777777" w:rsidR="0066214E" w:rsidRPr="00C05E4D" w:rsidRDefault="0066214E" w:rsidP="006E37E9">
      <w:pPr>
        <w:rPr>
          <w:rFonts w:ascii="Arial" w:hAnsi="Arial" w:cs="Arial"/>
          <w:b/>
          <w:color w:val="233468"/>
          <w:sz w:val="32"/>
          <w:szCs w:val="32"/>
        </w:rPr>
      </w:pPr>
    </w:p>
    <w:p w14:paraId="19D13270" w14:textId="77777777" w:rsidR="006A41E4" w:rsidRPr="00C05E4D" w:rsidRDefault="00D745A7" w:rsidP="00703EC0">
      <w:pPr>
        <w:jc w:val="center"/>
        <w:rPr>
          <w:rFonts w:ascii="Arial" w:hAnsi="Arial" w:cs="Arial"/>
          <w:b/>
          <w:bCs/>
          <w:iCs/>
          <w:color w:val="242F60"/>
          <w:sz w:val="32"/>
          <w:szCs w:val="32"/>
        </w:rPr>
      </w:pPr>
      <w:r w:rsidRPr="00C05E4D">
        <w:rPr>
          <w:rFonts w:ascii="Arial" w:hAnsi="Arial" w:cs="Arial"/>
          <w:b/>
          <w:bCs/>
          <w:iCs/>
          <w:color w:val="242F60"/>
          <w:sz w:val="32"/>
          <w:szCs w:val="32"/>
          <w:lang w:val="cy-GB"/>
        </w:rPr>
        <w:t>Polisi Teithio Rhyngwladol Iechyd, Diogelwch a Gwydnwch</w:t>
      </w:r>
    </w:p>
    <w:p w14:paraId="0988BA3F" w14:textId="77777777" w:rsidR="002750C7" w:rsidRPr="00C05E4D" w:rsidRDefault="00D745A7" w:rsidP="00703EC0">
      <w:pPr>
        <w:jc w:val="center"/>
        <w:rPr>
          <w:rFonts w:ascii="Arial" w:hAnsi="Arial" w:cs="Arial"/>
          <w:b/>
          <w:bCs/>
          <w:iCs/>
          <w:color w:val="242F60"/>
          <w:sz w:val="32"/>
          <w:szCs w:val="32"/>
        </w:rPr>
      </w:pPr>
      <w:r w:rsidRPr="00C05E4D">
        <w:rPr>
          <w:rFonts w:ascii="Arial" w:hAnsi="Arial" w:cs="Arial"/>
          <w:bCs/>
          <w:iCs/>
          <w:color w:val="242F60"/>
          <w:sz w:val="32"/>
          <w:szCs w:val="32"/>
          <w:lang w:val="cy-GB"/>
        </w:rPr>
        <w:t xml:space="preserve"> </w:t>
      </w:r>
    </w:p>
    <w:p w14:paraId="5D5DC845" w14:textId="77777777" w:rsidR="002750C7" w:rsidRPr="00C05E4D" w:rsidRDefault="002750C7" w:rsidP="006E37E9">
      <w:pPr>
        <w:rPr>
          <w:rFonts w:ascii="Arial" w:hAnsi="Arial" w:cs="Arial"/>
          <w:b/>
          <w:color w:val="1F3864"/>
          <w:sz w:val="32"/>
          <w:szCs w:val="32"/>
        </w:rPr>
      </w:pPr>
    </w:p>
    <w:p w14:paraId="71D8E08C" w14:textId="7805C1B5" w:rsidR="002750C7" w:rsidRPr="00C05E4D" w:rsidRDefault="00D745A7" w:rsidP="002374E7">
      <w:pPr>
        <w:jc w:val="center"/>
        <w:rPr>
          <w:rFonts w:ascii="Arial" w:hAnsi="Arial" w:cs="Arial"/>
          <w:b/>
          <w:bCs/>
          <w:iCs/>
          <w:color w:val="242F60"/>
          <w:sz w:val="32"/>
          <w:szCs w:val="32"/>
        </w:rPr>
      </w:pPr>
      <w:r w:rsidRPr="00C05E4D">
        <w:rPr>
          <w:rFonts w:ascii="Arial" w:hAnsi="Arial" w:cs="Arial"/>
          <w:b/>
          <w:bCs/>
          <w:iCs/>
          <w:color w:val="242F60"/>
          <w:sz w:val="32"/>
          <w:szCs w:val="32"/>
          <w:lang w:val="cy-GB"/>
        </w:rPr>
        <w:t>HSR-10153</w:t>
      </w:r>
      <w:r w:rsidR="002E3A8C" w:rsidRPr="00C05E4D">
        <w:rPr>
          <w:rFonts w:ascii="Arial" w:hAnsi="Arial" w:cs="Arial"/>
          <w:b/>
          <w:bCs/>
          <w:iCs/>
          <w:color w:val="242F60"/>
          <w:sz w:val="32"/>
          <w:szCs w:val="32"/>
          <w:lang w:val="cy-GB"/>
        </w:rPr>
        <w:t xml:space="preserve"> </w:t>
      </w:r>
    </w:p>
    <w:p w14:paraId="282B40C3" w14:textId="77777777" w:rsidR="000A44B3" w:rsidRPr="00C05E4D" w:rsidRDefault="000A44B3" w:rsidP="006E37E9">
      <w:pPr>
        <w:rPr>
          <w:rFonts w:ascii="Arial" w:hAnsi="Arial" w:cs="Arial"/>
          <w:b/>
          <w:color w:val="233468"/>
          <w:sz w:val="32"/>
          <w:szCs w:val="32"/>
        </w:rPr>
      </w:pPr>
    </w:p>
    <w:p w14:paraId="1E6053E1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707EACD0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46B88BBE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0D5CC52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150C2688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0E2EE07D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766CDEA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7DF64DD1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6D143386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B098B66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78359B4C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B93AB3F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2B1D5473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1F3D7AF9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14A368F8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5BFEA2A5" w14:textId="77777777" w:rsidR="002840A6" w:rsidRPr="00C05E4D" w:rsidRDefault="00D745A7" w:rsidP="00BE3C7F">
      <w:pPr>
        <w:tabs>
          <w:tab w:val="left" w:pos="4970"/>
        </w:tabs>
        <w:rPr>
          <w:rFonts w:ascii="Arial" w:hAnsi="Arial" w:cs="Arial"/>
          <w:b/>
          <w:color w:val="1F3864" w:themeColor="accent5" w:themeShade="80"/>
          <w:sz w:val="23"/>
          <w:szCs w:val="23"/>
        </w:rPr>
      </w:pPr>
      <w:r w:rsidRPr="00C05E4D">
        <w:rPr>
          <w:rFonts w:ascii="Arial" w:hAnsi="Arial" w:cs="Arial"/>
          <w:b/>
          <w:bCs/>
          <w:color w:val="1F3864" w:themeColor="accent5" w:themeShade="80"/>
          <w:sz w:val="23"/>
          <w:szCs w:val="23"/>
          <w:lang w:val="cy-GB"/>
        </w:rPr>
        <w:tab/>
      </w:r>
    </w:p>
    <w:p w14:paraId="52B288C1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-6331788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3534C6" w14:textId="77777777" w:rsidR="003E4C4A" w:rsidRPr="00C05E4D" w:rsidRDefault="00D745A7" w:rsidP="001364B6">
          <w:pPr>
            <w:pStyle w:val="TOCHeading"/>
            <w:tabs>
              <w:tab w:val="left" w:pos="1700"/>
            </w:tabs>
            <w:rPr>
              <w:rStyle w:val="HeadingChar"/>
              <w:rFonts w:cs="Arial"/>
              <w:color w:val="233468"/>
            </w:rPr>
          </w:pPr>
          <w:r w:rsidRPr="00C05E4D">
            <w:rPr>
              <w:rStyle w:val="HeadingChar"/>
              <w:rFonts w:cs="Arial"/>
              <w:bCs/>
              <w:color w:val="242F60"/>
              <w:lang w:val="cy-GB"/>
            </w:rPr>
            <w:t>Cynnwys</w:t>
          </w:r>
          <w:r w:rsidR="001364B6" w:rsidRPr="00C05E4D">
            <w:rPr>
              <w:rStyle w:val="HeadingChar"/>
              <w:rFonts w:cs="Arial"/>
              <w:bCs/>
              <w:iCs/>
              <w:color w:val="233468"/>
              <w:lang w:val="cy-GB"/>
            </w:rPr>
            <w:tab/>
          </w:r>
        </w:p>
        <w:p w14:paraId="62364F8B" w14:textId="77777777" w:rsidR="003E4C4A" w:rsidRPr="00C05E4D" w:rsidRDefault="003E4C4A" w:rsidP="003E4C4A">
          <w:pPr>
            <w:rPr>
              <w:rFonts w:ascii="Arial" w:hAnsi="Arial" w:cs="Arial"/>
              <w:lang w:val="en-US"/>
            </w:rPr>
          </w:pPr>
        </w:p>
        <w:p w14:paraId="570C9AEE" w14:textId="56B1C737" w:rsidR="006970AA" w:rsidRPr="00C05E4D" w:rsidRDefault="00D745A7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r w:rsidRPr="00C05E4D">
            <w:fldChar w:fldCharType="begin"/>
          </w:r>
          <w:r w:rsidRPr="00C05E4D">
            <w:instrText xml:space="preserve"> TOC \o "1-3" \h \z \u </w:instrText>
          </w:r>
          <w:r w:rsidRPr="00C05E4D">
            <w:fldChar w:fldCharType="separate"/>
          </w:r>
          <w:hyperlink w:anchor="_Toc231391251" w:history="1">
            <w:r w:rsidR="006970AA"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Rheoli’r Ddogfen</w:t>
            </w:r>
            <w:r w:rsidR="006970AA" w:rsidRPr="00C05E4D">
              <w:rPr>
                <w:noProof/>
                <w:webHidden/>
              </w:rPr>
              <w:tab/>
            </w:r>
            <w:r w:rsidR="006970AA" w:rsidRPr="00C05E4D">
              <w:rPr>
                <w:noProof/>
                <w:webHidden/>
              </w:rPr>
              <w:fldChar w:fldCharType="begin"/>
            </w:r>
            <w:r w:rsidR="006970AA" w:rsidRPr="00C05E4D">
              <w:rPr>
                <w:noProof/>
                <w:webHidden/>
              </w:rPr>
              <w:instrText xml:space="preserve"> PAGEREF _Toc231391251 \h </w:instrText>
            </w:r>
            <w:r w:rsidR="006970AA" w:rsidRPr="00C05E4D">
              <w:rPr>
                <w:noProof/>
                <w:webHidden/>
              </w:rPr>
            </w:r>
            <w:r w:rsidR="006970AA" w:rsidRPr="00C05E4D">
              <w:rPr>
                <w:noProof/>
                <w:webHidden/>
              </w:rPr>
              <w:fldChar w:fldCharType="separate"/>
            </w:r>
            <w:r w:rsidR="006970AA" w:rsidRPr="00C05E4D">
              <w:rPr>
                <w:noProof/>
                <w:webHidden/>
              </w:rPr>
              <w:t>3</w:t>
            </w:r>
            <w:r w:rsidR="006970AA" w:rsidRPr="00C05E4D">
              <w:rPr>
                <w:noProof/>
                <w:webHidden/>
              </w:rPr>
              <w:fldChar w:fldCharType="end"/>
            </w:r>
          </w:hyperlink>
        </w:p>
        <w:p w14:paraId="19A0873D" w14:textId="621E11A7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52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Cofnod Diwygio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_Toc231391252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3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3E70DC6B" w14:textId="0375F874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53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1. Cwmpas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_Toc231391253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4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0AC4C3A0" w14:textId="42D9A43A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54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2. Cyflwyniad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_Toc231391254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4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399180EE" w14:textId="2BF31CA1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55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3. Diffiniadau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_Toc231391255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5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1E0BFFF5" w14:textId="51F2A712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56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4. Rolau a Chyfrifoldebau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_Toc231391256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5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4D671725" w14:textId="57C32E98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57" w:history="1">
            <w:r w:rsidRPr="00C05E4D">
              <w:rPr>
                <w:rStyle w:val="Hyperlink"/>
              </w:rPr>
              <w:t>4.1</w:t>
            </w:r>
            <w:r w:rsidRPr="00C05E4D">
              <w:rPr>
                <w:rFonts w:eastAsiaTheme="minorEastAsia"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lang w:val="cy-GB"/>
              </w:rPr>
              <w:t>Deon Gweithredol y Gyfadran/y Cofrestrydd a’r Prif Swyddog Gweithredol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_Toc231391257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5</w:t>
            </w:r>
            <w:r w:rsidRPr="00C05E4D">
              <w:rPr>
                <w:webHidden/>
              </w:rPr>
              <w:fldChar w:fldCharType="end"/>
            </w:r>
          </w:hyperlink>
        </w:p>
        <w:p w14:paraId="06EFC8AD" w14:textId="1EAFD553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58" w:history="1">
            <w:r w:rsidRPr="00C05E4D">
              <w:rPr>
                <w:rStyle w:val="Hyperlink"/>
                <w:lang w:val="cy-GB"/>
              </w:rPr>
              <w:t>4.2 Pennaeth yr Ysgol/Cyfarwyddwr yr Uned Gwasanaethau Proffesiynol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_Toc231391258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6</w:t>
            </w:r>
            <w:r w:rsidRPr="00C05E4D">
              <w:rPr>
                <w:webHidden/>
              </w:rPr>
              <w:fldChar w:fldCharType="end"/>
            </w:r>
          </w:hyperlink>
        </w:p>
        <w:p w14:paraId="37F24D58" w14:textId="4597E95D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59" w:history="1">
            <w:r w:rsidRPr="00C05E4D">
              <w:rPr>
                <w:rStyle w:val="Hyperlink"/>
              </w:rPr>
              <w:t>4.3</w:t>
            </w:r>
            <w:r w:rsidRPr="00C05E4D">
              <w:rPr>
                <w:rFonts w:eastAsiaTheme="minorEastAsia"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lang w:val="cy-GB"/>
              </w:rPr>
              <w:t>Rheolwr Llinell/Goruchwyliwr/Pennaeth Adran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_Toc231391259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6</w:t>
            </w:r>
            <w:r w:rsidRPr="00C05E4D">
              <w:rPr>
                <w:webHidden/>
              </w:rPr>
              <w:fldChar w:fldCharType="end"/>
            </w:r>
          </w:hyperlink>
        </w:p>
        <w:p w14:paraId="658E0128" w14:textId="1028FFFD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60" w:history="1">
            <w:r w:rsidRPr="00C05E4D">
              <w:rPr>
                <w:rStyle w:val="Hyperlink"/>
                <w:color w:val="auto"/>
              </w:rPr>
              <w:t>4.4</w:t>
            </w:r>
            <w:r w:rsidRPr="00C05E4D">
              <w:rPr>
                <w:rFonts w:eastAsiaTheme="minorEastAsia"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color w:val="auto"/>
                <w:shd w:val="clear" w:color="auto" w:fill="242F60"/>
                <w:lang w:val="cy-GB"/>
              </w:rPr>
              <w:t>Aseswr Risg Teithio Rhyngwladol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_Toc231391260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7</w:t>
            </w:r>
            <w:r w:rsidRPr="00C05E4D">
              <w:rPr>
                <w:webHidden/>
              </w:rPr>
              <w:fldChar w:fldCharType="end"/>
            </w:r>
          </w:hyperlink>
        </w:p>
        <w:p w14:paraId="13CF53B8" w14:textId="3808C791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61" w:history="1">
            <w:r w:rsidRPr="00C05E4D">
              <w:rPr>
                <w:rStyle w:val="Hyperlink"/>
                <w:color w:val="auto"/>
              </w:rPr>
              <w:t>4.5</w:t>
            </w:r>
            <w:r w:rsidRPr="00C05E4D">
              <w:rPr>
                <w:rFonts w:eastAsiaTheme="minorEastAsia"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color w:val="auto"/>
                <w:shd w:val="clear" w:color="auto" w:fill="242F60"/>
                <w:lang w:val="cy-GB"/>
              </w:rPr>
              <w:t>Cyfranogwyr Teithio Rhyngwladol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_Toc231391261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7</w:t>
            </w:r>
            <w:r w:rsidRPr="00C05E4D">
              <w:rPr>
                <w:webHidden/>
              </w:rPr>
              <w:fldChar w:fldCharType="end"/>
            </w:r>
          </w:hyperlink>
        </w:p>
        <w:p w14:paraId="13CB7ACF" w14:textId="07B787D3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62" w:history="1">
            <w:r w:rsidRPr="00C05E4D">
              <w:rPr>
                <w:rStyle w:val="Hyperlink"/>
              </w:rPr>
              <w:t>4.6</w:t>
            </w:r>
            <w:r w:rsidRPr="00C05E4D">
              <w:rPr>
                <w:rFonts w:eastAsiaTheme="minorEastAsia"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lang w:val="cy-GB"/>
              </w:rPr>
              <w:t>Panel Adolygu’r Gyfadran/Uned Gwasanaethau Proffesiynol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_Toc231391262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8</w:t>
            </w:r>
            <w:r w:rsidRPr="00C05E4D">
              <w:rPr>
                <w:webHidden/>
              </w:rPr>
              <w:fldChar w:fldCharType="end"/>
            </w:r>
          </w:hyperlink>
        </w:p>
        <w:p w14:paraId="00331D30" w14:textId="54581574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63" w:history="1">
            <w:r w:rsidRPr="00C05E4D">
              <w:rPr>
                <w:rStyle w:val="Hyperlink"/>
              </w:rPr>
              <w:t>4.7</w:t>
            </w:r>
            <w:r w:rsidRPr="00C05E4D">
              <w:rPr>
                <w:rFonts w:eastAsiaTheme="minorEastAsia"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lang w:val="cy-GB"/>
              </w:rPr>
              <w:t>Tîm Iechyd, Diogelwch a Gwydnwch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_Toc231391263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8</w:t>
            </w:r>
            <w:r w:rsidRPr="00C05E4D">
              <w:rPr>
                <w:webHidden/>
              </w:rPr>
              <w:fldChar w:fldCharType="end"/>
            </w:r>
          </w:hyperlink>
        </w:p>
        <w:p w14:paraId="43F36093" w14:textId="5F488774" w:rsidR="006970AA" w:rsidRPr="00C05E4D" w:rsidRDefault="006970AA" w:rsidP="00DC3E98">
          <w:pPr>
            <w:pStyle w:val="TOC2"/>
            <w:tabs>
              <w:tab w:val="clear" w:pos="960"/>
              <w:tab w:val="left" w:pos="426"/>
            </w:tabs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64" w:history="1">
            <w:r w:rsidRPr="00C05E4D">
              <w:rPr>
                <w:rStyle w:val="Hyperlink"/>
              </w:rPr>
              <w:t>4.8</w:t>
            </w:r>
            <w:r w:rsidRPr="00C05E4D">
              <w:rPr>
                <w:rFonts w:eastAsiaTheme="minorEastAsia"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lang w:val="cy-GB"/>
              </w:rPr>
              <w:t>Tîm Diogelwch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_Toc231391264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8</w:t>
            </w:r>
            <w:r w:rsidRPr="00C05E4D">
              <w:rPr>
                <w:webHidden/>
              </w:rPr>
              <w:fldChar w:fldCharType="end"/>
            </w:r>
          </w:hyperlink>
        </w:p>
        <w:p w14:paraId="6ACCD2B3" w14:textId="0B94A2EC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65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5. Gweithgaredd Rhyngwladol y Brifysgol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_Toc231391265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9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4EBC0973" w14:textId="4E9AD115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66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6. Awdurdodi ac Asesu Risg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_Toc231391266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10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1EC35453" w14:textId="4452B5DE" w:rsidR="006970AA" w:rsidRPr="00C05E4D" w:rsidRDefault="006970AA">
          <w:pPr>
            <w:pStyle w:val="TOC2"/>
            <w:rPr>
              <w:rFonts w:eastAsiaTheme="minorEastAsia"/>
              <w:kern w:val="2"/>
              <w:lang w:eastAsia="en-GB"/>
              <w14:ligatures w14:val="standardContextual"/>
            </w:rPr>
          </w:pPr>
          <w:hyperlink w:anchor="_Toc231391267" w:history="1">
            <w:r w:rsidRPr="00C05E4D">
              <w:rPr>
                <w:rStyle w:val="Hyperlink"/>
                <w:lang w:val="cy-GB"/>
              </w:rPr>
              <w:t>6.1 Sgoriau Risg</w:t>
            </w:r>
            <w:r w:rsidRPr="00C05E4D">
              <w:rPr>
                <w:webHidden/>
              </w:rPr>
              <w:tab/>
            </w:r>
            <w:r w:rsidRPr="00C05E4D">
              <w:rPr>
                <w:webHidden/>
              </w:rPr>
              <w:fldChar w:fldCharType="begin"/>
            </w:r>
            <w:r w:rsidRPr="00C05E4D">
              <w:rPr>
                <w:webHidden/>
              </w:rPr>
              <w:instrText xml:space="preserve"> PAGEREF _Toc231391267 \h </w:instrText>
            </w:r>
            <w:r w:rsidRPr="00C05E4D">
              <w:rPr>
                <w:webHidden/>
              </w:rPr>
            </w:r>
            <w:r w:rsidRPr="00C05E4D">
              <w:rPr>
                <w:webHidden/>
              </w:rPr>
              <w:fldChar w:fldCharType="separate"/>
            </w:r>
            <w:r w:rsidRPr="00C05E4D">
              <w:rPr>
                <w:webHidden/>
              </w:rPr>
              <w:t>11</w:t>
            </w:r>
            <w:r w:rsidRPr="00C05E4D">
              <w:rPr>
                <w:webHidden/>
              </w:rPr>
              <w:fldChar w:fldCharType="end"/>
            </w:r>
          </w:hyperlink>
        </w:p>
        <w:p w14:paraId="4686BBEF" w14:textId="122D985D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68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7. Yswiriant Teithio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_Toc231391268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12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39E49A1D" w14:textId="3E313411" w:rsidR="006970AA" w:rsidRPr="00C05E4D" w:rsidRDefault="006970AA" w:rsidP="00286010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231391269" w:history="1"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 xml:space="preserve">8. </w:t>
            </w:r>
            <w:r w:rsidRPr="00C05E4D"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C05E4D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Rhagor o Wybodaeth</w:t>
            </w:r>
            <w:r w:rsidRPr="00C05E4D">
              <w:rPr>
                <w:noProof/>
                <w:webHidden/>
              </w:rPr>
              <w:tab/>
            </w:r>
            <w:r w:rsidRPr="00C05E4D">
              <w:rPr>
                <w:noProof/>
                <w:webHidden/>
              </w:rPr>
              <w:fldChar w:fldCharType="begin"/>
            </w:r>
            <w:r w:rsidRPr="00C05E4D">
              <w:rPr>
                <w:noProof/>
                <w:webHidden/>
              </w:rPr>
              <w:instrText xml:space="preserve"> PAGEREF _Toc231391269 \h </w:instrText>
            </w:r>
            <w:r w:rsidRPr="00C05E4D">
              <w:rPr>
                <w:noProof/>
                <w:webHidden/>
              </w:rPr>
            </w:r>
            <w:r w:rsidRPr="00C05E4D">
              <w:rPr>
                <w:noProof/>
                <w:webHidden/>
              </w:rPr>
              <w:fldChar w:fldCharType="separate"/>
            </w:r>
            <w:r w:rsidRPr="00C05E4D">
              <w:rPr>
                <w:noProof/>
                <w:webHidden/>
              </w:rPr>
              <w:t>12</w:t>
            </w:r>
            <w:r w:rsidRPr="00C05E4D">
              <w:rPr>
                <w:noProof/>
                <w:webHidden/>
              </w:rPr>
              <w:fldChar w:fldCharType="end"/>
            </w:r>
          </w:hyperlink>
        </w:p>
        <w:p w14:paraId="3EF7EF1D" w14:textId="11F91FA8" w:rsidR="003E4C4A" w:rsidRPr="00C05E4D" w:rsidRDefault="00D745A7">
          <w:pPr>
            <w:rPr>
              <w:rFonts w:ascii="Arial" w:hAnsi="Arial" w:cs="Arial"/>
            </w:rPr>
          </w:pPr>
          <w:r w:rsidRPr="00C05E4D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sdtContent>
    </w:sdt>
    <w:p w14:paraId="489CFD6E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49B35341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7F8DCCD6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7DF820FA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316251C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739A7A9C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085EB1E7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3DBAEE1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0DD0BDEA" w14:textId="77777777" w:rsidR="00964DF0" w:rsidRPr="00C05E4D" w:rsidRDefault="00964DF0" w:rsidP="0013494F"/>
    <w:p w14:paraId="1C127B1F" w14:textId="01B109C9" w:rsidR="002840A6" w:rsidRPr="00C05E4D" w:rsidRDefault="00D745A7" w:rsidP="004068BA">
      <w:pPr>
        <w:pStyle w:val="Heading"/>
        <w:numPr>
          <w:ilvl w:val="0"/>
          <w:numId w:val="0"/>
        </w:numPr>
        <w:tabs>
          <w:tab w:val="center" w:pos="4513"/>
        </w:tabs>
        <w:rPr>
          <w:rFonts w:cs="Arial"/>
          <w:color w:val="242F60"/>
        </w:rPr>
      </w:pPr>
      <w:bookmarkStart w:id="0" w:name="_Toc231391251"/>
      <w:r w:rsidRPr="00C05E4D">
        <w:rPr>
          <w:rFonts w:cs="Arial"/>
          <w:bCs/>
          <w:color w:val="242F60"/>
          <w:lang w:val="cy-GB"/>
        </w:rPr>
        <w:t>Rheoli</w:t>
      </w:r>
      <w:r w:rsidR="000B3F2B" w:rsidRPr="00C05E4D">
        <w:rPr>
          <w:rFonts w:cs="Arial"/>
          <w:bCs/>
          <w:color w:val="242F60"/>
          <w:lang w:val="cy-GB"/>
        </w:rPr>
        <w:t>’</w:t>
      </w:r>
      <w:r w:rsidRPr="00C05E4D">
        <w:rPr>
          <w:rFonts w:cs="Arial"/>
          <w:bCs/>
          <w:color w:val="242F60"/>
          <w:lang w:val="cy-GB"/>
        </w:rPr>
        <w:t>r Ddogfen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74BF7" w:rsidRPr="00C05E4D" w14:paraId="2D8743ED" w14:textId="77777777" w:rsidTr="004068BA">
        <w:tc>
          <w:tcPr>
            <w:tcW w:w="3397" w:type="dxa"/>
          </w:tcPr>
          <w:p w14:paraId="0C0A282F" w14:textId="74A4DD49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Enw</w:t>
            </w:r>
            <w:r w:rsidR="000B3F2B" w:rsidRPr="00C05E4D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 xml:space="preserve">r ddogfen </w:t>
            </w:r>
          </w:p>
        </w:tc>
        <w:tc>
          <w:tcPr>
            <w:tcW w:w="5619" w:type="dxa"/>
          </w:tcPr>
          <w:p w14:paraId="7CB45755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Polisi Teithio Rhyngwladol</w:t>
            </w:r>
          </w:p>
        </w:tc>
      </w:tr>
      <w:tr w:rsidR="00E74BF7" w:rsidRPr="00C05E4D" w14:paraId="714DE93F" w14:textId="77777777" w:rsidTr="004068BA">
        <w:tc>
          <w:tcPr>
            <w:tcW w:w="3397" w:type="dxa"/>
          </w:tcPr>
          <w:p w14:paraId="3945B23D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Rhif cyfeirnod y ddogfen</w:t>
            </w:r>
          </w:p>
        </w:tc>
        <w:tc>
          <w:tcPr>
            <w:tcW w:w="5619" w:type="dxa"/>
          </w:tcPr>
          <w:p w14:paraId="41D3B184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HSR-10153</w:t>
            </w:r>
          </w:p>
        </w:tc>
      </w:tr>
      <w:tr w:rsidR="00E74BF7" w:rsidRPr="00C05E4D" w14:paraId="50834E8F" w14:textId="77777777" w:rsidTr="004068BA">
        <w:tc>
          <w:tcPr>
            <w:tcW w:w="3397" w:type="dxa"/>
          </w:tcPr>
          <w:p w14:paraId="54F9FCFD" w14:textId="344F8A3F" w:rsidR="004068BA" w:rsidRPr="00C05E4D" w:rsidRDefault="00F67495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Fersiwn</w:t>
            </w:r>
            <w:r w:rsidR="00D745A7" w:rsidRPr="00C05E4D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619" w:type="dxa"/>
          </w:tcPr>
          <w:p w14:paraId="156B4D5B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5.0</w:t>
            </w:r>
          </w:p>
        </w:tc>
      </w:tr>
      <w:tr w:rsidR="00E74BF7" w:rsidRPr="00C05E4D" w14:paraId="4DEBBEA4" w14:textId="77777777" w:rsidTr="004068BA">
        <w:tc>
          <w:tcPr>
            <w:tcW w:w="3397" w:type="dxa"/>
          </w:tcPr>
          <w:p w14:paraId="5869AE1F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cyhoeddi: </w:t>
            </w:r>
          </w:p>
        </w:tc>
        <w:tc>
          <w:tcPr>
            <w:tcW w:w="5619" w:type="dxa"/>
          </w:tcPr>
          <w:p w14:paraId="6949C3DC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21/05/2026</w:t>
            </w:r>
          </w:p>
        </w:tc>
      </w:tr>
      <w:tr w:rsidR="00E74BF7" w:rsidRPr="00C05E4D" w14:paraId="77645A9D" w14:textId="77777777" w:rsidTr="004068BA">
        <w:tc>
          <w:tcPr>
            <w:tcW w:w="3397" w:type="dxa"/>
          </w:tcPr>
          <w:p w14:paraId="67FD6CBF" w14:textId="75547A30" w:rsidR="004068BA" w:rsidRPr="00C05E4D" w:rsidRDefault="00F67495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Ysgrifennwyd</w:t>
            </w:r>
            <w:r w:rsidR="00D745A7" w:rsidRPr="00C05E4D">
              <w:rPr>
                <w:rFonts w:ascii="Arial" w:hAnsi="Arial" w:cs="Arial"/>
                <w:sz w:val="24"/>
                <w:szCs w:val="24"/>
                <w:lang w:val="cy-GB"/>
              </w:rPr>
              <w:t xml:space="preserve"> gan</w:t>
            </w:r>
          </w:p>
        </w:tc>
        <w:tc>
          <w:tcPr>
            <w:tcW w:w="5619" w:type="dxa"/>
          </w:tcPr>
          <w:p w14:paraId="0041CD0F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William Finn-Lewis</w:t>
            </w:r>
          </w:p>
        </w:tc>
      </w:tr>
      <w:tr w:rsidR="00E74BF7" w:rsidRPr="00C05E4D" w14:paraId="3819E76E" w14:textId="77777777" w:rsidTr="004068BA">
        <w:tc>
          <w:tcPr>
            <w:tcW w:w="3397" w:type="dxa"/>
          </w:tcPr>
          <w:p w14:paraId="5FF532A5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Adolygwyd gan</w:t>
            </w:r>
          </w:p>
        </w:tc>
        <w:tc>
          <w:tcPr>
            <w:tcW w:w="5619" w:type="dxa"/>
          </w:tcPr>
          <w:p w14:paraId="5CA4C4AC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Nina Dicataldo</w:t>
            </w:r>
          </w:p>
        </w:tc>
      </w:tr>
      <w:tr w:rsidR="00E74BF7" w:rsidRPr="00C05E4D" w14:paraId="49FC1CED" w14:textId="77777777" w:rsidTr="004068BA">
        <w:tc>
          <w:tcPr>
            <w:tcW w:w="3397" w:type="dxa"/>
          </w:tcPr>
          <w:p w14:paraId="54D044D8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 xml:space="preserve">Cyswllt e-bost </w:t>
            </w:r>
          </w:p>
        </w:tc>
        <w:tc>
          <w:tcPr>
            <w:tcW w:w="5619" w:type="dxa"/>
          </w:tcPr>
          <w:p w14:paraId="54EE0329" w14:textId="77777777" w:rsidR="004068BA" w:rsidRPr="00C05E4D" w:rsidRDefault="00D745A7" w:rsidP="00497580">
            <w:pPr>
              <w:rPr>
                <w:rFonts w:ascii="Arial" w:hAnsi="Arial" w:cs="Arial"/>
                <w:sz w:val="24"/>
                <w:szCs w:val="24"/>
              </w:rPr>
            </w:pPr>
            <w:r w:rsidRPr="00C05E4D">
              <w:rPr>
                <w:rFonts w:ascii="Arial" w:hAnsi="Arial" w:cs="Arial"/>
                <w:sz w:val="24"/>
                <w:szCs w:val="24"/>
                <w:lang w:val="cy-GB"/>
              </w:rPr>
              <w:t>healthandsafety@abertawe.ac.uk</w:t>
            </w:r>
          </w:p>
        </w:tc>
      </w:tr>
    </w:tbl>
    <w:p w14:paraId="67EE928D" w14:textId="77777777" w:rsidR="004068BA" w:rsidRPr="00C05E4D" w:rsidRDefault="004068BA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46791EFD" w14:textId="77777777" w:rsidR="005206F7" w:rsidRPr="00C05E4D" w:rsidRDefault="00D745A7" w:rsidP="004068BA">
      <w:pPr>
        <w:pStyle w:val="Heading"/>
        <w:numPr>
          <w:ilvl w:val="0"/>
          <w:numId w:val="0"/>
        </w:numPr>
        <w:ind w:left="360" w:hanging="360"/>
        <w:rPr>
          <w:rFonts w:cs="Arial"/>
          <w:color w:val="242F60"/>
        </w:rPr>
      </w:pPr>
      <w:bookmarkStart w:id="1" w:name="_Toc231391252"/>
      <w:r w:rsidRPr="00C05E4D">
        <w:rPr>
          <w:rFonts w:cs="Arial"/>
          <w:bCs/>
          <w:color w:val="242F60"/>
          <w:lang w:val="cy-GB"/>
        </w:rPr>
        <w:t>Cofnod Diwygio</w:t>
      </w:r>
      <w:bookmarkEnd w:id="1"/>
      <w:r w:rsidRPr="00C05E4D">
        <w:rPr>
          <w:rFonts w:cs="Arial"/>
          <w:bCs/>
          <w:color w:val="242F60"/>
          <w:lang w:val="cy-GB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5670"/>
      </w:tblGrid>
      <w:tr w:rsidR="00E74BF7" w:rsidRPr="00C05E4D" w14:paraId="798DF66E" w14:textId="77777777" w:rsidTr="000B3F2B">
        <w:trPr>
          <w:cantSplit/>
        </w:trPr>
        <w:tc>
          <w:tcPr>
            <w:tcW w:w="1418" w:type="dxa"/>
          </w:tcPr>
          <w:p w14:paraId="2FA69BBD" w14:textId="11C9EF91" w:rsidR="004068BA" w:rsidRPr="00C05E4D" w:rsidRDefault="00BE379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Fersiwn</w:t>
            </w:r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984" w:type="dxa"/>
          </w:tcPr>
          <w:p w14:paraId="25B1749C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 xml:space="preserve">Dyddiad </w:t>
            </w:r>
          </w:p>
        </w:tc>
        <w:tc>
          <w:tcPr>
            <w:tcW w:w="5670" w:type="dxa"/>
          </w:tcPr>
          <w:p w14:paraId="23D33B12" w14:textId="0C721FB7" w:rsidR="004068BA" w:rsidRPr="00C05E4D" w:rsidRDefault="00D745A7" w:rsidP="004068BA">
            <w:pPr>
              <w:keepNext/>
              <w:tabs>
                <w:tab w:val="left" w:pos="-720"/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Diwygiad</w:t>
            </w:r>
            <w:r w:rsidR="00BE3797"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(</w:t>
            </w:r>
            <w:proofErr w:type="spellStart"/>
            <w:r w:rsidR="00BE3797"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au</w:t>
            </w:r>
            <w:proofErr w:type="spellEnd"/>
            <w:r w:rsidR="00BE3797"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)</w:t>
            </w: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E74BF7" w:rsidRPr="00C05E4D" w14:paraId="7C8B0988" w14:textId="77777777" w:rsidTr="000B3F2B">
        <w:trPr>
          <w:cantSplit/>
        </w:trPr>
        <w:tc>
          <w:tcPr>
            <w:tcW w:w="1418" w:type="dxa"/>
          </w:tcPr>
          <w:p w14:paraId="5633D272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0.1</w:t>
            </w:r>
          </w:p>
        </w:tc>
        <w:tc>
          <w:tcPr>
            <w:tcW w:w="1984" w:type="dxa"/>
          </w:tcPr>
          <w:p w14:paraId="1D1D3C41" w14:textId="77777777" w:rsidR="004068BA" w:rsidRPr="00C05E4D" w:rsidRDefault="004068BA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9D3F1E" w14:textId="77777777" w:rsidR="004068BA" w:rsidRPr="00C05E4D" w:rsidRDefault="00D745A7" w:rsidP="004068BA">
            <w:pPr>
              <w:keepNext/>
              <w:tabs>
                <w:tab w:val="left" w:pos="-720"/>
                <w:tab w:val="left" w:pos="5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Drafft</w:t>
            </w:r>
          </w:p>
        </w:tc>
      </w:tr>
      <w:tr w:rsidR="00E74BF7" w:rsidRPr="00C05E4D" w14:paraId="083855A5" w14:textId="77777777" w:rsidTr="000B3F2B">
        <w:trPr>
          <w:cantSplit/>
        </w:trPr>
        <w:tc>
          <w:tcPr>
            <w:tcW w:w="1418" w:type="dxa"/>
          </w:tcPr>
          <w:p w14:paraId="7CF9A9FA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1.0</w:t>
            </w:r>
          </w:p>
        </w:tc>
        <w:tc>
          <w:tcPr>
            <w:tcW w:w="1984" w:type="dxa"/>
          </w:tcPr>
          <w:p w14:paraId="10FADA87" w14:textId="77777777" w:rsidR="004068BA" w:rsidRPr="00C05E4D" w:rsidRDefault="004068BA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29E2684" w14:textId="39CCE730" w:rsidR="004068BA" w:rsidRPr="00C05E4D" w:rsidRDefault="0055721F" w:rsidP="004068BA">
            <w:pPr>
              <w:keepNext/>
              <w:tabs>
                <w:tab w:val="left" w:pos="-720"/>
                <w:tab w:val="left" w:pos="5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Trefniadau</w:t>
            </w:r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ysgrifenedig </w:t>
            </w: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c</w:t>
            </w:r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yntaf</w:t>
            </w:r>
          </w:p>
        </w:tc>
      </w:tr>
      <w:tr w:rsidR="00E74BF7" w:rsidRPr="00C05E4D" w14:paraId="19A69FD8" w14:textId="77777777" w:rsidTr="000B3F2B">
        <w:trPr>
          <w:cantSplit/>
        </w:trPr>
        <w:tc>
          <w:tcPr>
            <w:tcW w:w="1418" w:type="dxa"/>
          </w:tcPr>
          <w:p w14:paraId="743A5D8D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2.0</w:t>
            </w:r>
          </w:p>
        </w:tc>
        <w:tc>
          <w:tcPr>
            <w:tcW w:w="1984" w:type="dxa"/>
          </w:tcPr>
          <w:p w14:paraId="7E23ED69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08/06/2023</w:t>
            </w:r>
          </w:p>
        </w:tc>
        <w:tc>
          <w:tcPr>
            <w:tcW w:w="5670" w:type="dxa"/>
          </w:tcPr>
          <w:p w14:paraId="4357C829" w14:textId="77777777" w:rsidR="004068BA" w:rsidRPr="00C05E4D" w:rsidRDefault="00D745A7" w:rsidP="004068BA">
            <w:pPr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Terfynol</w:t>
            </w:r>
          </w:p>
        </w:tc>
      </w:tr>
      <w:tr w:rsidR="00E74BF7" w:rsidRPr="00C05E4D" w14:paraId="122AAC3D" w14:textId="77777777" w:rsidTr="000B3F2B">
        <w:trPr>
          <w:cantSplit/>
        </w:trPr>
        <w:tc>
          <w:tcPr>
            <w:tcW w:w="1418" w:type="dxa"/>
          </w:tcPr>
          <w:p w14:paraId="284ED7DE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3.0</w:t>
            </w:r>
          </w:p>
        </w:tc>
        <w:tc>
          <w:tcPr>
            <w:tcW w:w="1984" w:type="dxa"/>
          </w:tcPr>
          <w:p w14:paraId="73BC348A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22/04/2024</w:t>
            </w:r>
          </w:p>
        </w:tc>
        <w:tc>
          <w:tcPr>
            <w:tcW w:w="5670" w:type="dxa"/>
          </w:tcPr>
          <w:p w14:paraId="16388A9F" w14:textId="37CF55F3" w:rsidR="004068BA" w:rsidRPr="00C05E4D" w:rsidRDefault="004B0EE5" w:rsidP="004068BA">
            <w:pPr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Newid</w:t>
            </w:r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Drum </w:t>
            </w:r>
            <w:proofErr w:type="spellStart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Cussac</w:t>
            </w:r>
            <w:proofErr w:type="spellEnd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i Crisis24 </w:t>
            </w:r>
            <w:proofErr w:type="spellStart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Horizon</w:t>
            </w:r>
            <w:proofErr w:type="spellEnd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a </w:t>
            </w:r>
            <w:proofErr w:type="spellStart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Global</w:t>
            </w:r>
            <w:proofErr w:type="spellEnd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</w:t>
            </w:r>
            <w:proofErr w:type="spellStart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Response</w:t>
            </w:r>
            <w:proofErr w:type="spellEnd"/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i</w:t>
            </w:r>
            <w:r w:rsidR="007E17DD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International Medical Group</w:t>
            </w:r>
            <w:r w:rsidR="00D745A7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E74BF7" w:rsidRPr="00C05E4D" w14:paraId="2681AB43" w14:textId="77777777" w:rsidTr="000B3F2B">
        <w:trPr>
          <w:cantSplit/>
        </w:trPr>
        <w:tc>
          <w:tcPr>
            <w:tcW w:w="1418" w:type="dxa"/>
          </w:tcPr>
          <w:p w14:paraId="0A1E55AA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4.0</w:t>
            </w:r>
          </w:p>
        </w:tc>
        <w:tc>
          <w:tcPr>
            <w:tcW w:w="1984" w:type="dxa"/>
          </w:tcPr>
          <w:p w14:paraId="48C90265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26/04/2024</w:t>
            </w:r>
          </w:p>
        </w:tc>
        <w:tc>
          <w:tcPr>
            <w:tcW w:w="5670" w:type="dxa"/>
          </w:tcPr>
          <w:p w14:paraId="626DB9E7" w14:textId="561E0492" w:rsidR="004068BA" w:rsidRPr="00C05E4D" w:rsidRDefault="00D745A7" w:rsidP="004068BA">
            <w:pPr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Diweddaru</w:t>
            </w:r>
            <w:r w:rsidR="000B3F2B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’</w:t>
            </w: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r ddolen i Crisis24 </w:t>
            </w:r>
            <w:proofErr w:type="spellStart"/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Horizon</w:t>
            </w:r>
            <w:proofErr w:type="spellEnd"/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E74BF7" w:rsidRPr="00C05E4D" w14:paraId="616393B3" w14:textId="77777777" w:rsidTr="000B3F2B">
        <w:trPr>
          <w:cantSplit/>
        </w:trPr>
        <w:tc>
          <w:tcPr>
            <w:tcW w:w="1418" w:type="dxa"/>
          </w:tcPr>
          <w:p w14:paraId="5793E2BC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6" w:after="112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/>
              </w:rPr>
              <w:t>5.0</w:t>
            </w:r>
          </w:p>
        </w:tc>
        <w:tc>
          <w:tcPr>
            <w:tcW w:w="1984" w:type="dxa"/>
          </w:tcPr>
          <w:p w14:paraId="5F6E2561" w14:textId="77777777" w:rsidR="004068BA" w:rsidRPr="00C05E4D" w:rsidRDefault="00D745A7" w:rsidP="00497580">
            <w:pPr>
              <w:keepNext/>
              <w:tabs>
                <w:tab w:val="left" w:pos="-720"/>
                <w:tab w:val="left" w:pos="0"/>
                <w:tab w:val="left" w:pos="720"/>
                <w:tab w:val="left" w:pos="1770"/>
                <w:tab w:val="left" w:pos="330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outlineLvl w:val="7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21/05/2026</w:t>
            </w:r>
          </w:p>
        </w:tc>
        <w:tc>
          <w:tcPr>
            <w:tcW w:w="5670" w:type="dxa"/>
          </w:tcPr>
          <w:p w14:paraId="1F9CE756" w14:textId="64E111E3" w:rsidR="004068BA" w:rsidRPr="00C05E4D" w:rsidRDefault="00D745A7" w:rsidP="004068BA">
            <w:pPr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Trosglwyddo i</w:t>
            </w:r>
            <w:r w:rsidR="000B3F2B"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’</w:t>
            </w:r>
            <w:r w:rsidRPr="00C05E4D">
              <w:rPr>
                <w:rFonts w:ascii="Arial" w:eastAsia="Times New Roman" w:hAnsi="Arial" w:cs="Arial"/>
                <w:sz w:val="24"/>
                <w:szCs w:val="24"/>
                <w:lang w:val="cy-GB"/>
              </w:rPr>
              <w:t>r fformat newydd</w:t>
            </w:r>
          </w:p>
        </w:tc>
      </w:tr>
    </w:tbl>
    <w:p w14:paraId="4426227A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0605841B" w14:textId="77777777" w:rsidR="005206F7" w:rsidRPr="00C05E4D" w:rsidRDefault="005206F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1CA9B4DC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58C267A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5CACE5E5" w14:textId="77777777" w:rsidR="002750C7" w:rsidRPr="00C05E4D" w:rsidRDefault="002750C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6FFC5848" w14:textId="77777777" w:rsidR="005206F7" w:rsidRPr="00C05E4D" w:rsidRDefault="005206F7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3ED3B70B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5B22089F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43B19D9E" w14:textId="77777777" w:rsidR="00E22395" w:rsidRPr="00C05E4D" w:rsidRDefault="00E22395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0FF898C8" w14:textId="77777777" w:rsidR="00E22395" w:rsidRPr="00C05E4D" w:rsidRDefault="00E22395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4F09F717" w14:textId="77777777" w:rsidR="002840A6" w:rsidRPr="00C05E4D" w:rsidRDefault="002840A6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4C58FD4E" w14:textId="77777777" w:rsidR="004068BA" w:rsidRPr="00C05E4D" w:rsidRDefault="004068BA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0CFA6BE9" w14:textId="77777777" w:rsidR="004068BA" w:rsidRPr="00C05E4D" w:rsidRDefault="004068BA" w:rsidP="006E37E9">
      <w:pPr>
        <w:rPr>
          <w:rFonts w:ascii="Arial" w:hAnsi="Arial" w:cs="Arial"/>
          <w:b/>
          <w:color w:val="1F3864" w:themeColor="accent5" w:themeShade="80"/>
          <w:sz w:val="23"/>
          <w:szCs w:val="23"/>
        </w:rPr>
      </w:pPr>
    </w:p>
    <w:p w14:paraId="7E0A8390" w14:textId="2C4B2DB4" w:rsidR="004068BA" w:rsidRPr="00C05E4D" w:rsidRDefault="00D745A7" w:rsidP="004068BA">
      <w:pPr>
        <w:pStyle w:val="Heading"/>
        <w:numPr>
          <w:ilvl w:val="0"/>
          <w:numId w:val="0"/>
        </w:numPr>
        <w:ind w:left="360" w:hanging="360"/>
        <w:rPr>
          <w:rFonts w:cs="Arial"/>
          <w:color w:val="242F60"/>
        </w:rPr>
      </w:pPr>
      <w:bookmarkStart w:id="2" w:name="_Toc131165756"/>
      <w:bookmarkStart w:id="3" w:name="_Toc231391253"/>
      <w:bookmarkStart w:id="4" w:name="_Toc106197548"/>
      <w:r w:rsidRPr="00C05E4D">
        <w:rPr>
          <w:rFonts w:cs="Arial"/>
          <w:bCs/>
          <w:color w:val="242F60"/>
          <w:lang w:val="cy-GB"/>
        </w:rPr>
        <w:lastRenderedPageBreak/>
        <w:t>1. Cwmpas</w:t>
      </w:r>
      <w:bookmarkEnd w:id="2"/>
      <w:bookmarkEnd w:id="3"/>
      <w:r w:rsidR="000B3F2B" w:rsidRPr="00C05E4D">
        <w:rPr>
          <w:rFonts w:cs="Arial"/>
          <w:bCs/>
          <w:color w:val="242F60"/>
          <w:lang w:val="cy-GB"/>
        </w:rPr>
        <w:t xml:space="preserve"> </w:t>
      </w:r>
    </w:p>
    <w:p w14:paraId="746614CF" w14:textId="46ABDC74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polisi hwn yn nodi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ddyletswydd statudol ar Brifysgol Abertawe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i chyfadrannau, unedau gwasanaethau proffesiynol, staff a myfyrwyr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teithio</w:t>
      </w:r>
      <w:r w:rsidR="00F14100" w:rsidRPr="00C05E4D">
        <w:rPr>
          <w:rFonts w:ascii="Arial" w:hAnsi="Arial" w:cs="Arial"/>
          <w:sz w:val="24"/>
          <w:szCs w:val="24"/>
          <w:lang w:val="cy-GB"/>
        </w:rPr>
        <w:t>’n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rhyngwladol (teithio y tu allan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Deyrnas Unedig) ar fusnes awdurdodedig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gysylltiedig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brifysgol.</w:t>
      </w:r>
    </w:p>
    <w:p w14:paraId="0B393FD0" w14:textId="638C57D2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polisi yn berthnasol i:</w:t>
      </w:r>
    </w:p>
    <w:p w14:paraId="2E51D6B8" w14:textId="3C551251" w:rsidR="004068BA" w:rsidRPr="00C05E4D" w:rsidRDefault="00D745A7" w:rsidP="008E359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Staff cyfadrannau ac unedau gwasanaethau proffesiynol a myfyrwyr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teithio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rhyngwladol ar fusnes awdurdodedig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gysylltiedig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brifysgol.</w:t>
      </w:r>
    </w:p>
    <w:p w14:paraId="14A7279D" w14:textId="02BB1972" w:rsidR="004068BA" w:rsidRPr="00C05E4D" w:rsidRDefault="00D745A7" w:rsidP="008E359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Pob aelod o staff neu fyfyriwr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teithio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rhyngwladol ar fusnes awdurdodedig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gysylltiedig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brifysgol.</w:t>
      </w:r>
    </w:p>
    <w:p w14:paraId="6BA7728C" w14:textId="7106C155" w:rsidR="004068BA" w:rsidRPr="00C05E4D" w:rsidRDefault="00D745A7" w:rsidP="008E359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Aelodau o staff neu fyfyrwyr sydd wedi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u lleoli mewn gwledydd eraill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teithio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rhyngwladol ar fusnes awdurdodedig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gysylltiedig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brifysgol.</w:t>
      </w:r>
    </w:p>
    <w:p w14:paraId="11E24DC3" w14:textId="7913E05E" w:rsidR="004068BA" w:rsidRPr="00C05E4D" w:rsidRDefault="00D745A7" w:rsidP="008E359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Staff a myfyrwyr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teithio gyda sefydliadau eraill, er enghraifft</w:t>
      </w:r>
      <w:r w:rsidR="00696723" w:rsidRPr="00C05E4D">
        <w:rPr>
          <w:rFonts w:ascii="Arial" w:hAnsi="Arial" w:cs="Arial"/>
          <w:sz w:val="24"/>
          <w:szCs w:val="24"/>
          <w:lang w:val="cy-GB"/>
        </w:rPr>
        <w:t>,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ar brosiectau ymchwil ar y cyd ac ati.</w:t>
      </w:r>
    </w:p>
    <w:p w14:paraId="31CDF0B5" w14:textId="5DFF9A8D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Nid yw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polisi hwn yn berthnasol i unrhyw deithio rhyngwladol nad yw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gysylltiedig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Brifysgol.</w:t>
      </w:r>
    </w:p>
    <w:p w14:paraId="44981271" w14:textId="77777777" w:rsidR="004068BA" w:rsidRPr="00C05E4D" w:rsidRDefault="004068BA" w:rsidP="004068BA">
      <w:pPr>
        <w:rPr>
          <w:rFonts w:ascii="Arial" w:hAnsi="Arial" w:cs="Arial"/>
          <w:sz w:val="24"/>
          <w:szCs w:val="24"/>
        </w:rPr>
      </w:pPr>
    </w:p>
    <w:p w14:paraId="190845DB" w14:textId="39EE1E53" w:rsidR="004068BA" w:rsidRPr="00C05E4D" w:rsidRDefault="00D745A7" w:rsidP="004068BA">
      <w:pPr>
        <w:pStyle w:val="Heading"/>
        <w:numPr>
          <w:ilvl w:val="0"/>
          <w:numId w:val="0"/>
        </w:numPr>
        <w:ind w:left="360" w:hanging="360"/>
        <w:rPr>
          <w:rFonts w:cs="Arial"/>
          <w:color w:val="242F60"/>
          <w:szCs w:val="24"/>
        </w:rPr>
      </w:pPr>
      <w:bookmarkStart w:id="5" w:name="_Toc131165757"/>
      <w:bookmarkStart w:id="6" w:name="_Toc231391254"/>
      <w:r w:rsidRPr="00C05E4D">
        <w:rPr>
          <w:rFonts w:cs="Arial"/>
          <w:bCs/>
          <w:color w:val="242F60"/>
          <w:szCs w:val="24"/>
          <w:lang w:val="cy-GB"/>
        </w:rPr>
        <w:t>2. Cyflwyniad</w:t>
      </w:r>
      <w:bookmarkEnd w:id="5"/>
      <w:bookmarkEnd w:id="6"/>
      <w:r w:rsidR="000B3F2B" w:rsidRPr="00C05E4D">
        <w:rPr>
          <w:rFonts w:cs="Arial"/>
          <w:b w:val="0"/>
          <w:color w:val="242F60"/>
          <w:szCs w:val="24"/>
          <w:lang w:val="cy-GB"/>
        </w:rPr>
        <w:t xml:space="preserve"> </w:t>
      </w:r>
    </w:p>
    <w:p w14:paraId="6D6C9D00" w14:textId="6B0110DE" w:rsidR="004068BA" w:rsidRPr="00C05E4D" w:rsidRDefault="00E93D3B" w:rsidP="004068BA">
      <w:pPr>
        <w:rPr>
          <w:rFonts w:ascii="Arial" w:hAnsi="Arial" w:cs="Arial"/>
          <w:sz w:val="24"/>
          <w:szCs w:val="24"/>
          <w:lang w:val="cy-GB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teithio rhyngwladol</w:t>
      </w:r>
      <w:r w:rsidR="00D745A7"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yn rhan reolaidd o waith ac astudio ym Mhrifysgol Abertawe, felly mae’n bwysig </w:t>
      </w:r>
      <w:r w:rsidR="00CD6919" w:rsidRPr="00C05E4D">
        <w:rPr>
          <w:rFonts w:ascii="Arial" w:hAnsi="Arial" w:cs="Arial"/>
          <w:sz w:val="24"/>
          <w:szCs w:val="24"/>
          <w:lang w:val="cy-GB"/>
        </w:rPr>
        <w:t>bod aelod</w:t>
      </w:r>
      <w:r w:rsidR="00817B96" w:rsidRPr="00C05E4D">
        <w:rPr>
          <w:rFonts w:ascii="Arial" w:hAnsi="Arial" w:cs="Arial"/>
          <w:sz w:val="24"/>
          <w:szCs w:val="24"/>
          <w:lang w:val="cy-GB"/>
        </w:rPr>
        <w:t>au</w:t>
      </w:r>
      <w:r w:rsidR="00CD6919" w:rsidRPr="00C05E4D">
        <w:rPr>
          <w:rFonts w:ascii="Arial" w:hAnsi="Arial" w:cs="Arial"/>
          <w:sz w:val="24"/>
          <w:szCs w:val="24"/>
          <w:lang w:val="cy-GB"/>
        </w:rPr>
        <w:t xml:space="preserve"> o staff a myfyriwr sy’n gweithio ac yn teithio’n rhyngwladol yn ymwybodol </w:t>
      </w:r>
      <w:r w:rsidR="00843683" w:rsidRPr="00C05E4D">
        <w:rPr>
          <w:rFonts w:ascii="Arial" w:hAnsi="Arial" w:cs="Arial"/>
          <w:sz w:val="24"/>
          <w:szCs w:val="24"/>
          <w:lang w:val="cy-GB"/>
        </w:rPr>
        <w:t xml:space="preserve">o’r risgiau posibl ac yn dilyn </w:t>
      </w:r>
      <w:r w:rsidR="00271C51" w:rsidRPr="00C05E4D">
        <w:rPr>
          <w:rFonts w:ascii="Arial" w:hAnsi="Arial" w:cs="Arial"/>
          <w:sz w:val="24"/>
          <w:szCs w:val="24"/>
          <w:lang w:val="cy-GB"/>
        </w:rPr>
        <w:t xml:space="preserve">y canllawiau a’r protocolau gofynnol </w:t>
      </w:r>
      <w:r w:rsidR="00817B96" w:rsidRPr="00C05E4D">
        <w:rPr>
          <w:rFonts w:ascii="Arial" w:hAnsi="Arial" w:cs="Arial"/>
          <w:sz w:val="24"/>
          <w:szCs w:val="24"/>
          <w:lang w:val="cy-GB"/>
        </w:rPr>
        <w:t>i helpu i</w:t>
      </w:r>
      <w:r w:rsidR="003B11D2" w:rsidRPr="00C05E4D">
        <w:rPr>
          <w:rFonts w:ascii="Arial" w:hAnsi="Arial" w:cs="Arial"/>
          <w:sz w:val="24"/>
          <w:szCs w:val="24"/>
          <w:lang w:val="cy-GB"/>
        </w:rPr>
        <w:t>’w cadw nhw a’r rhai a allai fod yn teithio gyda nhw yn ddiogel</w:t>
      </w:r>
      <w:r w:rsidR="00D745A7" w:rsidRPr="00C05E4D">
        <w:rPr>
          <w:rFonts w:ascii="Arial" w:hAnsi="Arial" w:cs="Arial"/>
          <w:sz w:val="24"/>
          <w:szCs w:val="24"/>
          <w:lang w:val="cy-GB"/>
        </w:rPr>
        <w:t>.</w:t>
      </w:r>
      <w:r w:rsidR="00D745A7" w:rsidRPr="00C05E4D">
        <w:rPr>
          <w:rStyle w:val="cf01"/>
          <w:rFonts w:ascii="Arial" w:hAnsi="Arial" w:cs="Arial"/>
          <w:sz w:val="24"/>
          <w:szCs w:val="24"/>
          <w:lang w:val="cy-GB"/>
        </w:rPr>
        <w:t xml:space="preserve"> </w:t>
      </w:r>
      <w:r w:rsidR="00041D6A" w:rsidRPr="00C05E4D">
        <w:rPr>
          <w:rStyle w:val="cf01"/>
          <w:rFonts w:ascii="Arial" w:hAnsi="Arial" w:cs="Arial"/>
          <w:sz w:val="24"/>
          <w:szCs w:val="24"/>
          <w:lang w:val="cy-GB"/>
        </w:rPr>
        <w:t xml:space="preserve">Mae ein darparwyr yswiriant, </w:t>
      </w:r>
      <w:r w:rsidR="00D745A7" w:rsidRPr="00C05E4D">
        <w:rPr>
          <w:rStyle w:val="cf01"/>
          <w:rFonts w:ascii="Arial" w:hAnsi="Arial" w:cs="Arial"/>
          <w:sz w:val="24"/>
          <w:szCs w:val="24"/>
          <w:lang w:val="cy-GB"/>
        </w:rPr>
        <w:t>UMAL</w:t>
      </w:r>
      <w:r w:rsidR="00041D6A" w:rsidRPr="00C05E4D">
        <w:rPr>
          <w:rStyle w:val="cf01"/>
          <w:rFonts w:ascii="Arial" w:hAnsi="Arial" w:cs="Arial"/>
          <w:sz w:val="24"/>
          <w:szCs w:val="24"/>
          <w:lang w:val="cy-GB"/>
        </w:rPr>
        <w:t>,</w:t>
      </w:r>
      <w:r w:rsidR="00D745A7" w:rsidRPr="00C05E4D">
        <w:rPr>
          <w:rStyle w:val="cf01"/>
          <w:rFonts w:ascii="Arial" w:hAnsi="Arial" w:cs="Arial"/>
          <w:sz w:val="24"/>
          <w:szCs w:val="24"/>
          <w:lang w:val="cy-GB"/>
        </w:rPr>
        <w:t xml:space="preserve"> </w:t>
      </w:r>
      <w:r w:rsidR="00041D6A" w:rsidRPr="00C05E4D">
        <w:rPr>
          <w:rStyle w:val="cf01"/>
          <w:rFonts w:ascii="Arial" w:hAnsi="Arial" w:cs="Arial"/>
          <w:sz w:val="24"/>
          <w:szCs w:val="24"/>
          <w:lang w:val="cy-GB"/>
        </w:rPr>
        <w:t xml:space="preserve">wedi </w:t>
      </w:r>
      <w:r w:rsidR="00C00DF9" w:rsidRPr="00C05E4D">
        <w:rPr>
          <w:rStyle w:val="cf01"/>
          <w:rFonts w:ascii="Arial" w:hAnsi="Arial" w:cs="Arial"/>
          <w:sz w:val="24"/>
          <w:szCs w:val="24"/>
          <w:lang w:val="cy-GB"/>
        </w:rPr>
        <w:t>nodi bod rhaid cwblhau’r broses hon cyn teithio</w:t>
      </w:r>
      <w:r w:rsidR="00D745A7" w:rsidRPr="00C05E4D">
        <w:rPr>
          <w:rStyle w:val="cf01"/>
          <w:rFonts w:ascii="Arial" w:hAnsi="Arial" w:cs="Arial"/>
          <w:sz w:val="24"/>
          <w:szCs w:val="24"/>
          <w:lang w:val="cy-GB"/>
        </w:rPr>
        <w:t>.</w:t>
      </w:r>
    </w:p>
    <w:p w14:paraId="7ACFFCE9" w14:textId="6B4A6220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Fel gyda mathau eraill o deithio, mae risgiau penodol ynghlwm wrth deithio rhyngwladol, felly mae gweithdrefnau wedi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u rhoi ar waith i helpu teithwyr i baratoi ac i sicrhau bod cymorth priodol ar waith mewn achos o anaf, salwch neu darfu ar y daith.</w:t>
      </w:r>
    </w:p>
    <w:p w14:paraId="182676D9" w14:textId="0A503020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Pan fydd gwaith maes/gwaith ar leoliad yn cael ei gynnal yn rhyngwladol,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rhaid cwblhau a chymeradwyo cofnod gweithgar</w:t>
      </w:r>
      <w:r w:rsidR="00E4397D" w:rsidRPr="00C05E4D">
        <w:rPr>
          <w:rFonts w:ascii="Arial" w:hAnsi="Arial" w:cs="Arial"/>
          <w:sz w:val="24"/>
          <w:szCs w:val="24"/>
          <w:lang w:val="cy-GB"/>
        </w:rPr>
        <w:t>edd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ychwanegol oddi ar y campws a gwaith maes/lleoliad 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>hefyd</w:t>
      </w:r>
      <w:r w:rsidRPr="00C05E4D">
        <w:rPr>
          <w:rFonts w:ascii="Arial" w:hAnsi="Arial" w:cs="Arial"/>
          <w:sz w:val="24"/>
          <w:szCs w:val="24"/>
          <w:lang w:val="cy-GB"/>
        </w:rPr>
        <w:t>.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polisïau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dogfennau cysylltiedig ar gael ar ein </w:t>
      </w:r>
      <w:hyperlink r:id="rId12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tudalennau gwe Iechyd a Diogelwch</w:t>
        </w:r>
      </w:hyperlink>
      <w:r w:rsidRPr="00C05E4D">
        <w:rPr>
          <w:rFonts w:ascii="Arial" w:hAnsi="Arial" w:cs="Arial"/>
          <w:sz w:val="24"/>
          <w:szCs w:val="24"/>
          <w:lang w:val="cy-GB"/>
        </w:rPr>
        <w:t>.</w:t>
      </w:r>
    </w:p>
    <w:p w14:paraId="16AA3495" w14:textId="532C86F1" w:rsidR="004068BA" w:rsidRPr="00C05E4D" w:rsidRDefault="00D745A7" w:rsidP="004068BA">
      <w:pPr>
        <w:rPr>
          <w:rFonts w:ascii="Arial" w:eastAsiaTheme="minorEastAsia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Datblygwyd y polisi hwn i sicrhau bod Prifysgol Abertawe yn arfer ei dyletswydd gofal o ran staff a myfyrwyr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n </w:t>
      </w:r>
      <w:r w:rsidR="00643406" w:rsidRPr="00C05E4D">
        <w:rPr>
          <w:rFonts w:ascii="Arial" w:hAnsi="Arial" w:cs="Arial"/>
          <w:sz w:val="24"/>
          <w:szCs w:val="24"/>
          <w:lang w:val="cy-GB"/>
        </w:rPr>
        <w:t xml:space="preserve">teithio’n </w:t>
      </w:r>
      <w:r w:rsidRPr="00C05E4D">
        <w:rPr>
          <w:rFonts w:ascii="Arial" w:hAnsi="Arial" w:cs="Arial"/>
          <w:sz w:val="24"/>
          <w:szCs w:val="24"/>
          <w:lang w:val="cy-GB"/>
        </w:rPr>
        <w:t>rhyngwladol.</w:t>
      </w:r>
      <w:r w:rsidR="000B3F2B"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Pr="00C05E4D">
        <w:rPr>
          <w:rFonts w:ascii="Arial" w:hAnsi="Arial" w:cs="Arial"/>
          <w:sz w:val="24"/>
          <w:szCs w:val="24"/>
          <w:lang w:val="cy-GB"/>
        </w:rPr>
        <w:t>Mae hefyd yn sicrhau bod diwydrwydd dyladwy yn cael ei gynnal i asesu pob taith, a bod pob taith yn cael ei hawdurdodi ar y lefel briodol. Datblygwyd y ddogfen Canllawiau Teithio Rhyngwladol i ddarparu cyfarwyddyd fesul cam ar sut i gwblhau asesiad risg addas a digonol ar gyfer teithio rhyngwladol a phenderfynu ar lefel yr awdurdodiad sydd ei angen.</w:t>
      </w:r>
      <w:r w:rsidRPr="00C05E4D">
        <w:rPr>
          <w:rFonts w:ascii="Arial" w:eastAsiaTheme="minorEastAsia" w:hAnsi="Arial" w:cs="Arial"/>
          <w:sz w:val="24"/>
          <w:szCs w:val="24"/>
          <w:lang w:val="cy-GB"/>
        </w:rPr>
        <w:t xml:space="preserve"> </w:t>
      </w:r>
    </w:p>
    <w:p w14:paraId="1AAFF220" w14:textId="77777777" w:rsidR="004068BA" w:rsidRPr="00C05E4D" w:rsidRDefault="004068BA" w:rsidP="004068BA">
      <w:pPr>
        <w:rPr>
          <w:rFonts w:ascii="Arial" w:eastAsiaTheme="minorEastAsia" w:hAnsi="Arial" w:cs="Arial"/>
          <w:sz w:val="24"/>
          <w:szCs w:val="24"/>
        </w:rPr>
      </w:pPr>
    </w:p>
    <w:p w14:paraId="6AE87FBA" w14:textId="77777777" w:rsidR="004068BA" w:rsidRPr="00C05E4D" w:rsidRDefault="00D745A7" w:rsidP="004068BA">
      <w:pPr>
        <w:pStyle w:val="Heading"/>
        <w:numPr>
          <w:ilvl w:val="0"/>
          <w:numId w:val="0"/>
        </w:numPr>
        <w:rPr>
          <w:rFonts w:cs="Arial"/>
          <w:color w:val="242F60"/>
          <w:szCs w:val="24"/>
        </w:rPr>
      </w:pPr>
      <w:bookmarkStart w:id="7" w:name="_Toc131165758"/>
      <w:bookmarkStart w:id="8" w:name="_Toc231391255"/>
      <w:r w:rsidRPr="00C05E4D">
        <w:rPr>
          <w:rFonts w:cs="Arial"/>
          <w:bCs/>
          <w:color w:val="242F60"/>
          <w:szCs w:val="24"/>
          <w:lang w:val="cy-GB"/>
        </w:rPr>
        <w:lastRenderedPageBreak/>
        <w:t>3.</w:t>
      </w:r>
      <w:r w:rsidRPr="00C05E4D">
        <w:rPr>
          <w:rFonts w:cs="Arial"/>
          <w:b w:val="0"/>
          <w:color w:val="242F60"/>
          <w:szCs w:val="24"/>
          <w:lang w:val="cy-GB"/>
        </w:rPr>
        <w:t xml:space="preserve"> </w:t>
      </w:r>
      <w:r w:rsidRPr="00C05E4D">
        <w:rPr>
          <w:rFonts w:cs="Arial"/>
          <w:bCs/>
          <w:color w:val="242F60"/>
          <w:szCs w:val="24"/>
          <w:lang w:val="cy-GB"/>
        </w:rPr>
        <w:t>Diffiniadau</w:t>
      </w:r>
      <w:bookmarkEnd w:id="7"/>
      <w:bookmarkEnd w:id="8"/>
    </w:p>
    <w:p w14:paraId="7478F50F" w14:textId="37CE48E1" w:rsidR="004068BA" w:rsidRPr="00C05E4D" w:rsidRDefault="00D745A7" w:rsidP="008E35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Teithio Rhyngwladol: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Teithio i unrhyw gyrchfan y tu allan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Deyrnas Unedig (DU)*.</w:t>
      </w:r>
    </w:p>
    <w:p w14:paraId="5F5E2F44" w14:textId="3A41C276" w:rsidR="004068BA" w:rsidRPr="00C05E4D" w:rsidRDefault="00D745A7" w:rsidP="008E359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Gweler atodiad 1 am ddiffiniad llawn 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DU. </w:t>
      </w:r>
    </w:p>
    <w:p w14:paraId="3B48366B" w14:textId="04C2F2D1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Awdurdodi</w:t>
      </w:r>
      <w:r w:rsidR="0081164F" w:rsidRPr="00C05E4D">
        <w:rPr>
          <w:rFonts w:ascii="Arial" w:hAnsi="Arial" w:cs="Arial"/>
          <w:b/>
          <w:bCs/>
          <w:sz w:val="24"/>
          <w:szCs w:val="24"/>
          <w:lang w:val="cy-GB"/>
        </w:rPr>
        <w:t>ad</w:t>
      </w:r>
      <w:r w:rsidRPr="00C05E4D">
        <w:rPr>
          <w:rFonts w:ascii="Arial" w:hAnsi="Arial" w:cs="Arial"/>
          <w:sz w:val="24"/>
          <w:szCs w:val="24"/>
          <w:lang w:val="cy-GB"/>
        </w:rPr>
        <w:t>: Cytundeb a chymeradwyaeth gan y lefel briodol o fewn y Brifysgol er mwyn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teithio fynd rhagddo, yn seiliedig ar y</w:t>
      </w:r>
      <w:r w:rsidR="00EA3E08" w:rsidRPr="00C05E4D">
        <w:rPr>
          <w:rFonts w:ascii="Arial" w:hAnsi="Arial" w:cs="Arial"/>
          <w:sz w:val="24"/>
          <w:szCs w:val="24"/>
          <w:lang w:val="cy-GB"/>
        </w:rPr>
        <w:t>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wybodaeth a ddarperir yn yr asesiad risg teithio rhyngwladol.</w:t>
      </w:r>
    </w:p>
    <w:p w14:paraId="5C5C843B" w14:textId="159EC0F7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Diben </w:t>
      </w:r>
      <w:r w:rsidR="00EA3E08" w:rsidRPr="00C05E4D">
        <w:rPr>
          <w:rFonts w:ascii="Arial" w:hAnsi="Arial" w:cs="Arial"/>
          <w:b/>
          <w:bCs/>
          <w:sz w:val="24"/>
          <w:szCs w:val="24"/>
          <w:lang w:val="cy-GB"/>
        </w:rPr>
        <w:t>y B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>rifysgol</w:t>
      </w:r>
      <w:r w:rsidRPr="00C05E4D">
        <w:rPr>
          <w:rFonts w:ascii="Arial" w:hAnsi="Arial" w:cs="Arial"/>
          <w:sz w:val="24"/>
          <w:szCs w:val="24"/>
          <w:lang w:val="cy-GB"/>
        </w:rPr>
        <w:t>: Gwaith addysgu, ymchwil neu waith arall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n cael ei wneud ar ran Prifysgol Abertawe, </w:t>
      </w:r>
    </w:p>
    <w:p w14:paraId="6449B1B5" w14:textId="08628188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Staff: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Gweith</w:t>
      </w:r>
      <w:r w:rsidR="00A8062F" w:rsidRPr="00C05E4D">
        <w:rPr>
          <w:rFonts w:ascii="Arial" w:hAnsi="Arial" w:cs="Arial"/>
          <w:sz w:val="24"/>
          <w:szCs w:val="24"/>
          <w:lang w:val="cy-GB"/>
        </w:rPr>
        <w:t>iwr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cyflogedig Prifysgol Abertawe.</w:t>
      </w:r>
    </w:p>
    <w:p w14:paraId="7A336AA1" w14:textId="77777777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Myfyriwr</w:t>
      </w:r>
      <w:r w:rsidRPr="00C05E4D">
        <w:rPr>
          <w:rFonts w:ascii="Arial" w:hAnsi="Arial" w:cs="Arial"/>
          <w:sz w:val="24"/>
          <w:szCs w:val="24"/>
          <w:lang w:val="cy-GB"/>
        </w:rPr>
        <w:t>: Person sydd wedi cofrestru ar gwrs ym Mhrifysgol Abertawe.</w:t>
      </w:r>
    </w:p>
    <w:p w14:paraId="218EA8B0" w14:textId="291339C4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Arall</w:t>
      </w:r>
      <w:r w:rsidRPr="00C05E4D">
        <w:rPr>
          <w:rFonts w:ascii="Arial" w:hAnsi="Arial" w:cs="Arial"/>
          <w:sz w:val="24"/>
          <w:szCs w:val="24"/>
          <w:lang w:val="cy-GB"/>
        </w:rPr>
        <w:t>: Person nad yw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gyflogedig nac wedi cofrestru ym Mhrifysgol Abertawe.**</w:t>
      </w:r>
    </w:p>
    <w:p w14:paraId="78EA27B3" w14:textId="5B2B5717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Mamwlad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: Y wlad </w:t>
      </w:r>
      <w:r w:rsidR="00A40CD7" w:rsidRPr="00C05E4D">
        <w:rPr>
          <w:rFonts w:ascii="Arial" w:hAnsi="Arial" w:cs="Arial"/>
          <w:bCs/>
          <w:sz w:val="24"/>
          <w:szCs w:val="24"/>
          <w:lang w:val="cy-GB"/>
        </w:rPr>
        <w:t>lle mae gan y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 person sy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n teithio </w:t>
      </w:r>
      <w:r w:rsidR="00A40CD7" w:rsidRPr="00C05E4D">
        <w:rPr>
          <w:rFonts w:ascii="Arial" w:hAnsi="Arial" w:cs="Arial"/>
          <w:bCs/>
          <w:sz w:val="24"/>
          <w:szCs w:val="24"/>
          <w:lang w:val="cy-GB"/>
        </w:rPr>
        <w:t>b</w:t>
      </w:r>
      <w:r w:rsidRPr="00C05E4D">
        <w:rPr>
          <w:rFonts w:ascii="Arial" w:hAnsi="Arial" w:cs="Arial"/>
          <w:bCs/>
          <w:sz w:val="24"/>
          <w:szCs w:val="24"/>
          <w:lang w:val="cy-GB"/>
        </w:rPr>
        <w:t>asbort. Os oes gan y person sy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>n teithio basbortau o fwy nag un wlad, ei Famwlad fydd yr un a nodwyd ganddo mewn datganiad ysgrifenedig i Brifysgol Abertawe. Mae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r term Mamwlad hefyd yn cynnwys Gwlad Aseiniad Parhaol neu Wlad </w:t>
      </w:r>
      <w:r w:rsidR="00CF065F" w:rsidRPr="00C05E4D">
        <w:rPr>
          <w:rFonts w:ascii="Arial" w:hAnsi="Arial" w:cs="Arial"/>
          <w:bCs/>
          <w:sz w:val="24"/>
          <w:szCs w:val="24"/>
          <w:lang w:val="cy-GB"/>
        </w:rPr>
        <w:t>P</w:t>
      </w:r>
      <w:r w:rsidRPr="00C05E4D">
        <w:rPr>
          <w:rFonts w:ascii="Arial" w:hAnsi="Arial" w:cs="Arial"/>
          <w:bCs/>
          <w:sz w:val="24"/>
          <w:szCs w:val="24"/>
          <w:lang w:val="cy-GB"/>
        </w:rPr>
        <w:t>reswyl</w:t>
      </w:r>
      <w:r w:rsidR="00CF065F" w:rsidRPr="00C05E4D">
        <w:rPr>
          <w:rFonts w:ascii="Arial" w:hAnsi="Arial" w:cs="Arial"/>
          <w:bCs/>
          <w:sz w:val="24"/>
          <w:szCs w:val="24"/>
          <w:lang w:val="cy-GB"/>
        </w:rPr>
        <w:t>fa B</w:t>
      </w:r>
      <w:r w:rsidRPr="00C05E4D">
        <w:rPr>
          <w:rFonts w:ascii="Arial" w:hAnsi="Arial" w:cs="Arial"/>
          <w:bCs/>
          <w:sz w:val="24"/>
          <w:szCs w:val="24"/>
          <w:lang w:val="cy-GB"/>
        </w:rPr>
        <w:t>arhaol y person.</w:t>
      </w:r>
    </w:p>
    <w:p w14:paraId="4A01EDF8" w14:textId="4EF2FD9F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C05E4D">
        <w:rPr>
          <w:rFonts w:ascii="Arial" w:hAnsi="Arial" w:cs="Arial"/>
          <w:b/>
          <w:bCs/>
          <w:iCs/>
          <w:sz w:val="24"/>
          <w:szCs w:val="24"/>
          <w:lang w:val="cy-GB"/>
        </w:rPr>
        <w:t>Cyngor Teithio y Swyddfa Dramor, y Gymanwlad a Datblygu (FCDO):</w:t>
      </w:r>
      <w:r w:rsidRPr="00C05E4D">
        <w:rPr>
          <w:rFonts w:ascii="Arial" w:hAnsi="Arial" w:cs="Arial"/>
          <w:iCs/>
          <w:sz w:val="24"/>
          <w:szCs w:val="24"/>
          <w:lang w:val="cy-GB"/>
        </w:rPr>
        <w:t xml:space="preserve"> Gwefan Llywodraeth y DU sy</w:t>
      </w:r>
      <w:r w:rsidR="000B3F2B" w:rsidRPr="00C05E4D">
        <w:rPr>
          <w:rFonts w:ascii="Arial" w:hAnsi="Arial" w:cs="Arial"/>
          <w:i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iCs/>
          <w:sz w:val="24"/>
          <w:szCs w:val="24"/>
          <w:lang w:val="cy-GB"/>
        </w:rPr>
        <w:t>n darparu cyngor teithio.</w:t>
      </w:r>
    </w:p>
    <w:p w14:paraId="47132B52" w14:textId="4CE7D059" w:rsidR="004068BA" w:rsidRPr="00C05E4D" w:rsidRDefault="00D745A7" w:rsidP="008E359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C05E4D">
        <w:rPr>
          <w:rFonts w:ascii="Arial" w:hAnsi="Arial" w:cs="Arial"/>
          <w:b/>
          <w:bCs/>
          <w:iCs/>
          <w:sz w:val="24"/>
          <w:szCs w:val="24"/>
          <w:lang w:val="cy-GB"/>
        </w:rPr>
        <w:t xml:space="preserve">Crisis24 </w:t>
      </w:r>
      <w:proofErr w:type="spellStart"/>
      <w:r w:rsidRPr="00C05E4D">
        <w:rPr>
          <w:rFonts w:ascii="Arial" w:hAnsi="Arial" w:cs="Arial"/>
          <w:b/>
          <w:bCs/>
          <w:iCs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b/>
          <w:bCs/>
          <w:iCs/>
          <w:sz w:val="24"/>
          <w:szCs w:val="24"/>
          <w:lang w:val="cy-GB"/>
        </w:rPr>
        <w:t>:</w:t>
      </w:r>
      <w:r w:rsidRPr="00C05E4D">
        <w:rPr>
          <w:rFonts w:ascii="Arial" w:hAnsi="Arial" w:cs="Arial"/>
          <w:iCs/>
          <w:sz w:val="24"/>
          <w:szCs w:val="24"/>
          <w:lang w:val="cy-GB"/>
        </w:rPr>
        <w:t xml:space="preserve"> Sefydliad rheoli risg teithio a benodwyd gan UMAL, darparwyr yswiriant y Brifysgol, i ddarparu cymorth a</w:t>
      </w:r>
      <w:r w:rsidR="002918DB" w:rsidRPr="00C05E4D">
        <w:rPr>
          <w:rFonts w:ascii="Arial" w:hAnsi="Arial" w:cs="Arial"/>
          <w:iCs/>
          <w:sz w:val="24"/>
          <w:szCs w:val="24"/>
          <w:lang w:val="cy-GB"/>
        </w:rPr>
        <w:t xml:space="preserve"> chanllawiau</w:t>
      </w:r>
      <w:r w:rsidRPr="00C05E4D">
        <w:rPr>
          <w:rFonts w:ascii="Arial" w:hAnsi="Arial" w:cs="Arial"/>
          <w:iCs/>
          <w:sz w:val="24"/>
          <w:szCs w:val="24"/>
          <w:lang w:val="cy-GB"/>
        </w:rPr>
        <w:t xml:space="preserve"> ar gyfer teithio rhyngwladol.</w:t>
      </w:r>
    </w:p>
    <w:p w14:paraId="4571B5AA" w14:textId="77777777" w:rsidR="004068BA" w:rsidRPr="00C05E4D" w:rsidRDefault="004068BA" w:rsidP="004068BA">
      <w:pPr>
        <w:pStyle w:val="ListParagraph"/>
        <w:ind w:left="785"/>
        <w:rPr>
          <w:rFonts w:ascii="Arial" w:hAnsi="Arial" w:cs="Arial"/>
          <w:b/>
          <w:bCs/>
          <w:sz w:val="24"/>
          <w:szCs w:val="24"/>
        </w:rPr>
      </w:pPr>
    </w:p>
    <w:p w14:paraId="36532289" w14:textId="03F70C44" w:rsidR="004068BA" w:rsidRPr="00C05E4D" w:rsidRDefault="00D745A7" w:rsidP="004068BA">
      <w:pPr>
        <w:pStyle w:val="ListParagraph"/>
        <w:ind w:left="785"/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*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Pan fo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teithiwr yn cael ei gyflogi gan Brifysgol Abertawe ond </w:t>
      </w:r>
      <w:r w:rsidR="00CD1431" w:rsidRPr="00C05E4D">
        <w:rPr>
          <w:rFonts w:ascii="Arial" w:hAnsi="Arial" w:cs="Arial"/>
          <w:sz w:val="24"/>
          <w:szCs w:val="24"/>
          <w:lang w:val="cy-GB"/>
        </w:rPr>
        <w:t>bod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ganddo famwlad arall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heblaw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DU, byddai disgwyl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teithiwr dan sylw gwblhau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broses hon ar gyfer teithio i unrhyw wlad arall gan gynnwys y DU.</w:t>
      </w:r>
    </w:p>
    <w:p w14:paraId="2E60AB33" w14:textId="77777777" w:rsidR="00F1158D" w:rsidRPr="00C05E4D" w:rsidRDefault="00F1158D" w:rsidP="004068BA">
      <w:pPr>
        <w:pStyle w:val="ListParagraph"/>
        <w:ind w:left="785"/>
        <w:rPr>
          <w:rFonts w:ascii="Arial" w:hAnsi="Arial" w:cs="Arial"/>
          <w:sz w:val="24"/>
          <w:szCs w:val="24"/>
        </w:rPr>
      </w:pPr>
    </w:p>
    <w:p w14:paraId="4D949DAA" w14:textId="436A0FC5" w:rsidR="004068BA" w:rsidRPr="00C05E4D" w:rsidRDefault="00D745A7" w:rsidP="004068BA">
      <w:pPr>
        <w:pStyle w:val="ListParagraph"/>
        <w:ind w:left="785"/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**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Byddai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rhaid i berson nad yw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n gyflogedig </w:t>
      </w:r>
      <w:r w:rsidR="001D4401" w:rsidRPr="00C05E4D">
        <w:rPr>
          <w:rFonts w:ascii="Arial" w:hAnsi="Arial" w:cs="Arial"/>
          <w:sz w:val="24"/>
          <w:szCs w:val="24"/>
          <w:lang w:val="cy-GB"/>
        </w:rPr>
        <w:t xml:space="preserve">nac wedi cofrestru </w:t>
      </w:r>
      <w:r w:rsidR="005E4AC4" w:rsidRPr="00C05E4D">
        <w:rPr>
          <w:rFonts w:ascii="Arial" w:hAnsi="Arial" w:cs="Arial"/>
          <w:sz w:val="24"/>
          <w:szCs w:val="24"/>
          <w:lang w:val="cy-GB"/>
        </w:rPr>
        <w:t>ym Mh</w:t>
      </w:r>
      <w:r w:rsidRPr="00C05E4D">
        <w:rPr>
          <w:rFonts w:ascii="Arial" w:hAnsi="Arial" w:cs="Arial"/>
          <w:sz w:val="24"/>
          <w:szCs w:val="24"/>
          <w:lang w:val="cy-GB"/>
        </w:rPr>
        <w:t>rifysgol Abertawe ddilyn polisïau a phrosesau e</w:t>
      </w:r>
      <w:r w:rsidR="005E4AC4" w:rsidRPr="00C05E4D">
        <w:rPr>
          <w:rFonts w:ascii="Arial" w:hAnsi="Arial" w:cs="Arial"/>
          <w:sz w:val="24"/>
          <w:szCs w:val="24"/>
          <w:lang w:val="cy-GB"/>
        </w:rPr>
        <w:t>i g</w:t>
      </w:r>
      <w:r w:rsidRPr="00C05E4D">
        <w:rPr>
          <w:rFonts w:ascii="Arial" w:hAnsi="Arial" w:cs="Arial"/>
          <w:sz w:val="24"/>
          <w:szCs w:val="24"/>
          <w:lang w:val="cy-GB"/>
        </w:rPr>
        <w:t>yflogwr neu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 lle mae</w:t>
      </w:r>
      <w:r w:rsidR="005E4AC4" w:rsidRPr="00C05E4D">
        <w:rPr>
          <w:rFonts w:ascii="Arial" w:hAnsi="Arial" w:cs="Arial"/>
          <w:sz w:val="24"/>
          <w:szCs w:val="24"/>
          <w:lang w:val="cy-GB"/>
        </w:rPr>
        <w:t xml:space="preserve"> wedi cofrestru</w:t>
      </w:r>
      <w:r w:rsidRPr="00C05E4D">
        <w:rPr>
          <w:rFonts w:ascii="Arial" w:hAnsi="Arial" w:cs="Arial"/>
          <w:sz w:val="24"/>
          <w:szCs w:val="24"/>
          <w:lang w:val="cy-GB"/>
        </w:rPr>
        <w:t>. Gall sefyllfa 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fath godi pan fo Prifysgol Abertawe yn gweithio mewn partneriaeth â busnesau/prifysgolion eraill a byddai hefyd yn berthnasol i aelodau Anrhydeddus ac aelodau Cyswllt Prifysgol Abertawe gan nad ydynt yn cael eu hystyried yn weithwyr cyflogedig </w:t>
      </w:r>
      <w:r w:rsidR="008C1713" w:rsidRPr="00C05E4D">
        <w:rPr>
          <w:rFonts w:ascii="Arial" w:hAnsi="Arial" w:cs="Arial"/>
          <w:sz w:val="24"/>
          <w:szCs w:val="24"/>
          <w:lang w:val="cy-GB"/>
        </w:rPr>
        <w:t>P</w:t>
      </w:r>
      <w:r w:rsidRPr="00C05E4D">
        <w:rPr>
          <w:rFonts w:ascii="Arial" w:hAnsi="Arial" w:cs="Arial"/>
          <w:sz w:val="24"/>
          <w:szCs w:val="24"/>
          <w:lang w:val="cy-GB"/>
        </w:rPr>
        <w:t>rifysgol Abertawe, gan gynnwys mewn ystyr cyfreithiol.</w:t>
      </w:r>
    </w:p>
    <w:p w14:paraId="5971704D" w14:textId="77777777" w:rsidR="00F1158D" w:rsidRPr="00C05E4D" w:rsidRDefault="00F1158D" w:rsidP="004068BA">
      <w:pPr>
        <w:pStyle w:val="ListParagraph"/>
        <w:ind w:left="785"/>
        <w:rPr>
          <w:rFonts w:ascii="Arial" w:hAnsi="Arial" w:cs="Arial"/>
          <w:sz w:val="24"/>
          <w:szCs w:val="24"/>
        </w:rPr>
      </w:pPr>
    </w:p>
    <w:p w14:paraId="6FEE293D" w14:textId="77777777" w:rsidR="004068BA" w:rsidRPr="00C05E4D" w:rsidRDefault="00D745A7" w:rsidP="004068BA">
      <w:pPr>
        <w:pStyle w:val="Heading"/>
        <w:numPr>
          <w:ilvl w:val="0"/>
          <w:numId w:val="0"/>
        </w:numPr>
        <w:rPr>
          <w:rFonts w:cs="Arial"/>
          <w:color w:val="242F60"/>
          <w:szCs w:val="24"/>
        </w:rPr>
      </w:pPr>
      <w:bookmarkStart w:id="9" w:name="_Toc131165759"/>
      <w:bookmarkStart w:id="10" w:name="_Toc231391256"/>
      <w:bookmarkEnd w:id="4"/>
      <w:r w:rsidRPr="00C05E4D">
        <w:rPr>
          <w:rFonts w:cs="Arial"/>
          <w:bCs/>
          <w:color w:val="242F60"/>
          <w:szCs w:val="24"/>
          <w:lang w:val="cy-GB"/>
        </w:rPr>
        <w:t>4. Rolau a Chyfrifoldebau</w:t>
      </w:r>
      <w:bookmarkEnd w:id="9"/>
      <w:bookmarkEnd w:id="10"/>
    </w:p>
    <w:p w14:paraId="1EB0FF40" w14:textId="67ED5424" w:rsidR="004068BA" w:rsidRPr="00C05E4D" w:rsidRDefault="00D745A7" w:rsidP="008E3594">
      <w:pPr>
        <w:pStyle w:val="Heading2"/>
        <w:numPr>
          <w:ilvl w:val="1"/>
          <w:numId w:val="3"/>
        </w:numPr>
        <w:shd w:val="clear" w:color="auto" w:fill="242F60"/>
        <w:rPr>
          <w:rFonts w:cs="Arial"/>
          <w:b/>
          <w:color w:val="FFFFFF" w:themeColor="background1"/>
          <w:sz w:val="24"/>
          <w:szCs w:val="24"/>
        </w:rPr>
      </w:pPr>
      <w:bookmarkStart w:id="11" w:name="_Toc131165760"/>
      <w:bookmarkStart w:id="12" w:name="_Toc231391257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Deon Gweithredol y Gyfadran/</w:t>
      </w:r>
      <w:r w:rsidR="00B31EF6"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y </w:t>
      </w: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Cofrestrydd a</w:t>
      </w:r>
      <w:r w:rsidR="00B31EF6"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’r P</w:t>
      </w: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rif Swyddog Gweithredol</w:t>
      </w:r>
      <w:bookmarkEnd w:id="11"/>
      <w:bookmarkEnd w:id="12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</w:p>
    <w:p w14:paraId="073CF7EB" w14:textId="7F423BC7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Deon Gweithredol y Gyfadran/</w:t>
      </w:r>
      <w:r w:rsidR="00B31EF6" w:rsidRPr="00C05E4D">
        <w:rPr>
          <w:rFonts w:ascii="Arial" w:hAnsi="Arial" w:cs="Arial"/>
          <w:sz w:val="24"/>
          <w:szCs w:val="24"/>
          <w:lang w:val="cy-GB"/>
        </w:rPr>
        <w:t xml:space="preserve">y </w:t>
      </w:r>
      <w:r w:rsidRPr="00C05E4D">
        <w:rPr>
          <w:rFonts w:ascii="Arial" w:hAnsi="Arial" w:cs="Arial"/>
          <w:sz w:val="24"/>
          <w:szCs w:val="24"/>
          <w:lang w:val="cy-GB"/>
        </w:rPr>
        <w:t>Cofrestrydd a</w:t>
      </w:r>
      <w:r w:rsidR="00B31EF6" w:rsidRPr="00C05E4D">
        <w:rPr>
          <w:rFonts w:ascii="Arial" w:hAnsi="Arial" w:cs="Arial"/>
          <w:sz w:val="24"/>
          <w:szCs w:val="24"/>
          <w:lang w:val="cy-GB"/>
        </w:rPr>
        <w:t>’r P</w:t>
      </w:r>
      <w:r w:rsidRPr="00C05E4D">
        <w:rPr>
          <w:rFonts w:ascii="Arial" w:hAnsi="Arial" w:cs="Arial"/>
          <w:sz w:val="24"/>
          <w:szCs w:val="24"/>
          <w:lang w:val="cy-GB"/>
        </w:rPr>
        <w:t>rif Swyddog Gweithredol yn gyfrifol am</w:t>
      </w:r>
      <w:r w:rsidR="00B31EF6" w:rsidRPr="00C05E4D">
        <w:rPr>
          <w:rFonts w:ascii="Arial" w:hAnsi="Arial" w:cs="Arial"/>
          <w:sz w:val="24"/>
          <w:szCs w:val="24"/>
          <w:lang w:val="cy-GB"/>
        </w:rPr>
        <w:t xml:space="preserve"> y canlynol</w:t>
      </w:r>
      <w:r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48FFB8A7" w14:textId="077CEDD0" w:rsidR="004068BA" w:rsidRPr="00C05E4D" w:rsidRDefault="00D745A7" w:rsidP="008E359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Adolygu ac awdurdodi/gwrthod teithio rhyngwladol ar gyfer staff/myfyrwyr o fewn e</w:t>
      </w:r>
      <w:r w:rsidR="00064602" w:rsidRPr="00C05E4D">
        <w:rPr>
          <w:rFonts w:ascii="Arial" w:hAnsi="Arial" w:cs="Arial"/>
          <w:sz w:val="24"/>
          <w:szCs w:val="24"/>
          <w:lang w:val="cy-GB"/>
        </w:rPr>
        <w:t>i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B50048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i wledydd lle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FCDO yn cynghori osgoi </w:t>
      </w:r>
      <w:r w:rsidR="00A81101" w:rsidRPr="00C05E4D">
        <w:rPr>
          <w:rFonts w:ascii="Arial" w:hAnsi="Arial" w:cs="Arial"/>
          <w:sz w:val="24"/>
          <w:szCs w:val="24"/>
          <w:lang w:val="cy-GB"/>
        </w:rPr>
        <w:t>t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eithio </w:t>
      </w:r>
      <w:r w:rsidR="00A81101" w:rsidRPr="00C05E4D">
        <w:rPr>
          <w:rFonts w:ascii="Arial" w:hAnsi="Arial" w:cs="Arial"/>
          <w:sz w:val="24"/>
          <w:szCs w:val="24"/>
          <w:lang w:val="cy-GB"/>
        </w:rPr>
        <w:t xml:space="preserve">iddynt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a/neu </w:t>
      </w:r>
      <w:r w:rsidR="00A81101" w:rsidRPr="00C05E4D">
        <w:rPr>
          <w:rFonts w:ascii="Arial" w:hAnsi="Arial" w:cs="Arial"/>
          <w:sz w:val="24"/>
          <w:szCs w:val="24"/>
          <w:lang w:val="cy-GB"/>
        </w:rPr>
        <w:t xml:space="preserve">lle mae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unrhyw sgôr risg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6F3BC1" w:rsidRPr="00C05E4D">
        <w:rPr>
          <w:rFonts w:ascii="Arial" w:hAnsi="Arial" w:cs="Arial"/>
          <w:sz w:val="24"/>
          <w:szCs w:val="24"/>
          <w:lang w:val="cy-GB"/>
        </w:rPr>
        <w:t>yn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4.0 neu uwch </w:t>
      </w:r>
      <w:bookmarkStart w:id="13" w:name="_Hlk106196714"/>
      <w:r w:rsidRPr="00C05E4D">
        <w:rPr>
          <w:rFonts w:ascii="Arial" w:hAnsi="Arial" w:cs="Arial"/>
          <w:sz w:val="24"/>
          <w:szCs w:val="24"/>
          <w:lang w:val="cy-GB"/>
        </w:rPr>
        <w:t>(gweler adran 6 – Awdurdodi ac Asesu Risg).</w:t>
      </w:r>
    </w:p>
    <w:bookmarkEnd w:id="13"/>
    <w:p w14:paraId="155BC70C" w14:textId="313D30C1" w:rsidR="004068BA" w:rsidRPr="00C05E4D" w:rsidRDefault="00D745A7" w:rsidP="008E359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pobl yn y gyfadran/uned gwasanaeth</w:t>
      </w:r>
      <w:r w:rsidR="006F3BC1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yn meddu ar ddigon o adnoddau, gallu,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capasiti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a chymhwysedd (gwybodaeth, sgiliau a phrofiad) </w:t>
      </w:r>
      <w:r w:rsidRPr="00C05E4D">
        <w:rPr>
          <w:rFonts w:ascii="Arial" w:hAnsi="Arial" w:cs="Arial"/>
          <w:sz w:val="24"/>
          <w:szCs w:val="24"/>
          <w:lang w:val="cy-GB"/>
        </w:rPr>
        <w:lastRenderedPageBreak/>
        <w:t>i gwblhau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asesiad risg teithio rhyngwladol ac unrhyw weithgaredd oddi ar y campws ac asesiad risg gwaith maes/gwaith ar leoliad a dogfennaeth ychwanegol yn ôl yr angen. </w:t>
      </w:r>
    </w:p>
    <w:p w14:paraId="7CEFCBCE" w14:textId="6A8FF1CD" w:rsidR="004068BA" w:rsidRPr="00C05E4D" w:rsidRDefault="00D745A7" w:rsidP="008E359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Sicrhau bod asesiadau risg addas a digonol yn cael eu cwblhau, a </w:t>
      </w:r>
      <w:r w:rsidR="00E0434F" w:rsidRPr="00C05E4D">
        <w:rPr>
          <w:rFonts w:ascii="Arial" w:hAnsi="Arial" w:cs="Arial"/>
          <w:sz w:val="24"/>
          <w:szCs w:val="24"/>
          <w:lang w:val="cy-GB"/>
        </w:rPr>
        <w:t>bod p</w:t>
      </w:r>
      <w:r w:rsidRPr="00C05E4D">
        <w:rPr>
          <w:rFonts w:ascii="Arial" w:hAnsi="Arial" w:cs="Arial"/>
          <w:sz w:val="24"/>
          <w:szCs w:val="24"/>
          <w:lang w:val="cy-GB"/>
        </w:rPr>
        <w:t>rosesau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cael eu dilyn ar gyfer teithio rhyngwladol a gweithgareddau cysylltiedig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ymwneud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u cyfadran/uned gwasanaeth</w:t>
      </w:r>
      <w:r w:rsidR="00E0434F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proffesiynol.</w:t>
      </w:r>
    </w:p>
    <w:p w14:paraId="166AA3BC" w14:textId="7848A3D0" w:rsidR="004068BA" w:rsidRPr="00C05E4D" w:rsidRDefault="00D745A7" w:rsidP="008E359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Sicrhau bod yr asesiadau risg yn cael eu </w:t>
      </w:r>
      <w:r w:rsidR="00E0434F" w:rsidRPr="00C05E4D">
        <w:rPr>
          <w:rFonts w:ascii="Arial" w:hAnsi="Arial" w:cs="Arial"/>
          <w:sz w:val="24"/>
          <w:szCs w:val="24"/>
          <w:lang w:val="cy-GB"/>
        </w:rPr>
        <w:t>cadw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mewn lle diogel</w:t>
      </w:r>
      <w:r w:rsidR="00B055EC" w:rsidRPr="00C05E4D">
        <w:rPr>
          <w:rFonts w:ascii="Arial" w:hAnsi="Arial" w:cs="Arial"/>
          <w:sz w:val="24"/>
          <w:szCs w:val="24"/>
          <w:lang w:val="cy-GB"/>
        </w:rPr>
        <w:t>,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ond </w:t>
      </w:r>
      <w:r w:rsidR="00B055EC" w:rsidRPr="00C05E4D">
        <w:rPr>
          <w:rFonts w:ascii="Arial" w:hAnsi="Arial" w:cs="Arial"/>
          <w:sz w:val="24"/>
          <w:szCs w:val="24"/>
          <w:lang w:val="cy-GB"/>
        </w:rPr>
        <w:t xml:space="preserve">eu bod yn </w:t>
      </w:r>
      <w:r w:rsidRPr="00C05E4D">
        <w:rPr>
          <w:rFonts w:ascii="Arial" w:hAnsi="Arial" w:cs="Arial"/>
          <w:sz w:val="24"/>
          <w:szCs w:val="24"/>
          <w:lang w:val="cy-GB"/>
        </w:rPr>
        <w:t>hygyrch mewn argyfwng, yn unol â threfniadau</w:t>
      </w:r>
      <w:r w:rsidR="00B055EC" w:rsidRPr="00C05E4D">
        <w:rPr>
          <w:rFonts w:ascii="Arial" w:hAnsi="Arial" w:cs="Arial"/>
          <w:sz w:val="24"/>
          <w:szCs w:val="24"/>
          <w:lang w:val="cy-GB"/>
        </w:rPr>
        <w:t>’r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B055EC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proffesiynol.</w:t>
      </w:r>
    </w:p>
    <w:p w14:paraId="14182D8E" w14:textId="77777777" w:rsidR="004068BA" w:rsidRPr="00C05E4D" w:rsidRDefault="00D745A7" w:rsidP="008E359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cynlluniau cyfathrebu a chynlluniau argyfwng ar waith.</w:t>
      </w:r>
    </w:p>
    <w:p w14:paraId="7E985448" w14:textId="0A132040" w:rsidR="004068BA" w:rsidRPr="00C05E4D" w:rsidRDefault="00D745A7" w:rsidP="008E359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Cwblhau cwrs asesu risg iechyd a diogelwch teithio rhyngwladol </w:t>
      </w:r>
      <w:r w:rsidR="00844785" w:rsidRPr="00C05E4D">
        <w:rPr>
          <w:rFonts w:ascii="Arial" w:hAnsi="Arial" w:cs="Arial"/>
          <w:sz w:val="24"/>
          <w:szCs w:val="24"/>
          <w:lang w:val="cy-GB"/>
        </w:rPr>
        <w:t>a ddarperir gan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y tîm Iechyd a Diogelwch.</w:t>
      </w:r>
    </w:p>
    <w:p w14:paraId="34E65B19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04419B30" w14:textId="623D8412" w:rsidR="004068BA" w:rsidRPr="00C05E4D" w:rsidRDefault="00D745A7" w:rsidP="00F1158D">
      <w:pPr>
        <w:pStyle w:val="Heading2"/>
        <w:shd w:val="clear" w:color="auto" w:fill="242F60"/>
        <w:rPr>
          <w:rFonts w:cs="Arial"/>
          <w:b/>
          <w:color w:val="FFFFFF" w:themeColor="background1"/>
          <w:sz w:val="24"/>
          <w:szCs w:val="24"/>
        </w:rPr>
      </w:pPr>
      <w:bookmarkStart w:id="14" w:name="_Toc131165761"/>
      <w:bookmarkStart w:id="15" w:name="_Toc231391258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4.2 Pennaeth yr Ysgol/Cyfarwyddwr </w:t>
      </w:r>
      <w:r w:rsidR="0038005F"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yr </w:t>
      </w: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Uned Gwasanaeth</w:t>
      </w:r>
      <w:r w:rsidR="00844785"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au</w:t>
      </w: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Proffesiynol</w:t>
      </w:r>
      <w:bookmarkEnd w:id="14"/>
      <w:bookmarkEnd w:id="15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</w:p>
    <w:p w14:paraId="63EB3064" w14:textId="465504C0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Mae Pennaeth yr Ysgol/Cyfarwyddwr </w:t>
      </w:r>
      <w:r w:rsidR="0038005F" w:rsidRPr="00C05E4D">
        <w:rPr>
          <w:rFonts w:ascii="Arial" w:hAnsi="Arial" w:cs="Arial"/>
          <w:sz w:val="24"/>
          <w:szCs w:val="24"/>
          <w:lang w:val="cy-GB"/>
        </w:rPr>
        <w:t xml:space="preserve">yr </w:t>
      </w:r>
      <w:r w:rsidRPr="00C05E4D">
        <w:rPr>
          <w:rFonts w:ascii="Arial" w:hAnsi="Arial" w:cs="Arial"/>
          <w:sz w:val="24"/>
          <w:szCs w:val="24"/>
          <w:lang w:val="cy-GB"/>
        </w:rPr>
        <w:t>Uned Gwasanaeth</w:t>
      </w:r>
      <w:r w:rsidR="000600E0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yn gyfrifol am</w:t>
      </w:r>
      <w:r w:rsidR="0038005F" w:rsidRPr="00C05E4D">
        <w:rPr>
          <w:rFonts w:ascii="Arial" w:hAnsi="Arial" w:cs="Arial"/>
          <w:sz w:val="24"/>
          <w:szCs w:val="24"/>
          <w:lang w:val="cy-GB"/>
        </w:rPr>
        <w:t xml:space="preserve"> y canlynol</w:t>
      </w:r>
      <w:r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50AC4FC2" w14:textId="035889AE" w:rsidR="004068BA" w:rsidRPr="00C05E4D" w:rsidRDefault="00D745A7" w:rsidP="008E359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Adolygu a llofnodi </w:t>
      </w:r>
      <w:r w:rsidR="003B5C4C" w:rsidRPr="00C05E4D">
        <w:rPr>
          <w:rFonts w:ascii="Arial" w:hAnsi="Arial" w:cs="Arial"/>
          <w:sz w:val="24"/>
          <w:szCs w:val="24"/>
          <w:lang w:val="cy-GB"/>
        </w:rPr>
        <w:t xml:space="preserve">fel adolygydd </w:t>
      </w:r>
      <w:r w:rsidRPr="00C05E4D">
        <w:rPr>
          <w:rFonts w:ascii="Arial" w:hAnsi="Arial" w:cs="Arial"/>
          <w:sz w:val="24"/>
          <w:szCs w:val="24"/>
          <w:lang w:val="cy-GB"/>
        </w:rPr>
        <w:t>unrhyw deithio rhyngwladol o fewn e</w:t>
      </w:r>
      <w:r w:rsidR="003B5C4C" w:rsidRPr="00C05E4D">
        <w:rPr>
          <w:rFonts w:ascii="Arial" w:hAnsi="Arial" w:cs="Arial"/>
          <w:sz w:val="24"/>
          <w:szCs w:val="24"/>
          <w:lang w:val="cy-GB"/>
        </w:rPr>
        <w:t>i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3B5C4C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i wledydd lle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FCDO yn cynghori osgoi </w:t>
      </w:r>
      <w:r w:rsidR="00064602" w:rsidRPr="00C05E4D">
        <w:rPr>
          <w:rFonts w:ascii="Arial" w:hAnsi="Arial" w:cs="Arial"/>
          <w:sz w:val="24"/>
          <w:szCs w:val="24"/>
          <w:lang w:val="cy-GB"/>
        </w:rPr>
        <w:t>t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eithio </w:t>
      </w:r>
      <w:r w:rsidR="00064602" w:rsidRPr="00C05E4D">
        <w:rPr>
          <w:rFonts w:ascii="Arial" w:hAnsi="Arial" w:cs="Arial"/>
          <w:sz w:val="24"/>
          <w:szCs w:val="24"/>
          <w:lang w:val="cy-GB"/>
        </w:rPr>
        <w:t>iddynt oni bai bod y daith yn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hanfodol a</w:t>
      </w:r>
      <w:r w:rsidR="00444B3E" w:rsidRPr="00C05E4D">
        <w:rPr>
          <w:rFonts w:ascii="Arial" w:hAnsi="Arial" w:cs="Arial"/>
          <w:sz w:val="24"/>
          <w:szCs w:val="24"/>
          <w:lang w:val="cy-GB"/>
        </w:rPr>
        <w:t xml:space="preserve"> lle mae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unrhyw sgôr risg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444B3E" w:rsidRPr="00C05E4D">
        <w:rPr>
          <w:rFonts w:ascii="Arial" w:hAnsi="Arial" w:cs="Arial"/>
          <w:sz w:val="24"/>
          <w:szCs w:val="24"/>
          <w:lang w:val="cy-GB"/>
        </w:rPr>
        <w:t>yn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4.0 neu uwch (gweler adran 6 – Awdurdodi ac Asesu Risg).</w:t>
      </w:r>
    </w:p>
    <w:p w14:paraId="7D7CA0BC" w14:textId="62E50EE2" w:rsidR="004068BA" w:rsidRPr="00C05E4D" w:rsidRDefault="00D745A7" w:rsidP="008E359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Adolygu ac awdurdodi/gwrthod teithio rhyngwladol ar gyfer staff/myfyrwyr o fewn e</w:t>
      </w:r>
      <w:r w:rsidR="00444B3E" w:rsidRPr="00C05E4D">
        <w:rPr>
          <w:rFonts w:ascii="Arial" w:hAnsi="Arial" w:cs="Arial"/>
          <w:sz w:val="24"/>
          <w:szCs w:val="24"/>
          <w:lang w:val="cy-GB"/>
        </w:rPr>
        <w:t>i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444B3E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i wledydd lle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FCDO yn cynghori osgoi </w:t>
      </w:r>
      <w:r w:rsidR="00444B3E" w:rsidRPr="00C05E4D">
        <w:rPr>
          <w:rFonts w:ascii="Arial" w:hAnsi="Arial" w:cs="Arial"/>
          <w:sz w:val="24"/>
          <w:szCs w:val="24"/>
          <w:lang w:val="cy-GB"/>
        </w:rPr>
        <w:t>t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eithio </w:t>
      </w:r>
      <w:r w:rsidR="00444B3E" w:rsidRPr="00C05E4D">
        <w:rPr>
          <w:rFonts w:ascii="Arial" w:hAnsi="Arial" w:cs="Arial"/>
          <w:sz w:val="24"/>
          <w:szCs w:val="24"/>
          <w:lang w:val="cy-GB"/>
        </w:rPr>
        <w:t xml:space="preserve">iddynt oni bai bod y daith yn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hanfodol a/neu </w:t>
      </w:r>
      <w:r w:rsidR="00444B3E" w:rsidRPr="00C05E4D">
        <w:rPr>
          <w:rFonts w:ascii="Arial" w:hAnsi="Arial" w:cs="Arial"/>
          <w:sz w:val="24"/>
          <w:szCs w:val="24"/>
          <w:lang w:val="cy-GB"/>
        </w:rPr>
        <w:t xml:space="preserve">lle mae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unrhyw sgôr risg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444B3E" w:rsidRPr="00C05E4D">
        <w:rPr>
          <w:rFonts w:ascii="Arial" w:hAnsi="Arial" w:cs="Arial"/>
          <w:sz w:val="24"/>
          <w:szCs w:val="24"/>
          <w:lang w:val="cy-GB"/>
        </w:rPr>
        <w:t>yn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4.0 neu uwch (gweler adran 6 – Awdurdodi ac Asesu Risg).</w:t>
      </w:r>
    </w:p>
    <w:p w14:paraId="312F55A4" w14:textId="71F8644B" w:rsidR="004068BA" w:rsidRPr="00C05E4D" w:rsidRDefault="00D745A7" w:rsidP="008E359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Sicrhau bod pobl o fewn eu maes cyfrifoldeb yn meddu ar ddigon o adnoddau, gallu,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capasiti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a chymhwysedd (gwybodaeth, sgiliau a phrofiad) i gwblhau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asesiad risg teithio rhyngwladol ac unrhyw weithgaredd oddi ar y campws ac asesiad risg gwaith maes/gwaith ar leoliad a dogfennaeth ychwanegol yn ôl yr angen. </w:t>
      </w:r>
    </w:p>
    <w:p w14:paraId="7FF54C77" w14:textId="4CE06BFE" w:rsidR="004068BA" w:rsidRPr="00C05E4D" w:rsidRDefault="00D745A7" w:rsidP="008E359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Sicrhau bod asesiadau risg addas a digonol yn cael eu cwblhau, a </w:t>
      </w:r>
      <w:r w:rsidR="006153F8" w:rsidRPr="00C05E4D">
        <w:rPr>
          <w:rFonts w:ascii="Arial" w:hAnsi="Arial" w:cs="Arial"/>
          <w:sz w:val="24"/>
          <w:szCs w:val="24"/>
          <w:lang w:val="cy-GB"/>
        </w:rPr>
        <w:t>bod pr</w:t>
      </w:r>
      <w:r w:rsidRPr="00C05E4D">
        <w:rPr>
          <w:rFonts w:ascii="Arial" w:hAnsi="Arial" w:cs="Arial"/>
          <w:sz w:val="24"/>
          <w:szCs w:val="24"/>
          <w:lang w:val="cy-GB"/>
        </w:rPr>
        <w:t>osesau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cael eu dilyn ar gyfer teithio rhyngwladol a gweithgareddau cysylltiedig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ymwneud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u maes llafur.</w:t>
      </w:r>
    </w:p>
    <w:p w14:paraId="008373E9" w14:textId="6C5F2243" w:rsidR="004068BA" w:rsidRPr="00C05E4D" w:rsidRDefault="00D745A7" w:rsidP="008E359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Sicrhau bod yr asesiadau risg yn cael eu </w:t>
      </w:r>
      <w:r w:rsidR="00456EA4" w:rsidRPr="00C05E4D">
        <w:rPr>
          <w:rFonts w:ascii="Arial" w:hAnsi="Arial" w:cs="Arial"/>
          <w:sz w:val="24"/>
          <w:szCs w:val="24"/>
          <w:lang w:val="cy-GB"/>
        </w:rPr>
        <w:t>cadw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mewn lle diogel, ond </w:t>
      </w:r>
      <w:r w:rsidR="00456EA4" w:rsidRPr="00C05E4D">
        <w:rPr>
          <w:rFonts w:ascii="Arial" w:hAnsi="Arial" w:cs="Arial"/>
          <w:sz w:val="24"/>
          <w:szCs w:val="24"/>
          <w:lang w:val="cy-GB"/>
        </w:rPr>
        <w:t xml:space="preserve">eu bod yn </w:t>
      </w:r>
      <w:r w:rsidRPr="00C05E4D">
        <w:rPr>
          <w:rFonts w:ascii="Arial" w:hAnsi="Arial" w:cs="Arial"/>
          <w:sz w:val="24"/>
          <w:szCs w:val="24"/>
          <w:lang w:val="cy-GB"/>
        </w:rPr>
        <w:t>hygyrch mewn argyfwng, yn unol â threfniadau</w:t>
      </w:r>
      <w:r w:rsidR="00456EA4" w:rsidRPr="00C05E4D">
        <w:rPr>
          <w:rFonts w:ascii="Arial" w:hAnsi="Arial" w:cs="Arial"/>
          <w:sz w:val="24"/>
          <w:szCs w:val="24"/>
          <w:lang w:val="cy-GB"/>
        </w:rPr>
        <w:t>’r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456EA4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proffesiynol.</w:t>
      </w:r>
    </w:p>
    <w:p w14:paraId="4E025CBA" w14:textId="77777777" w:rsidR="004068BA" w:rsidRPr="00C05E4D" w:rsidRDefault="00D745A7" w:rsidP="008E359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cynlluniau cyfathrebu a chynlluniau argyfwng ar waith.</w:t>
      </w:r>
    </w:p>
    <w:p w14:paraId="4BAC366B" w14:textId="77777777" w:rsidR="004068BA" w:rsidRPr="00C05E4D" w:rsidRDefault="00D745A7" w:rsidP="008E359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Cwblhau cwrs asesu risg iechyd a diogelwch teithio rhyngwladol.</w:t>
      </w:r>
    </w:p>
    <w:p w14:paraId="28B08CED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181B22B6" w14:textId="77777777" w:rsidR="004068BA" w:rsidRPr="00C05E4D" w:rsidRDefault="00D745A7" w:rsidP="008E3594">
      <w:pPr>
        <w:pStyle w:val="Heading2"/>
        <w:numPr>
          <w:ilvl w:val="1"/>
          <w:numId w:val="4"/>
        </w:numPr>
        <w:shd w:val="clear" w:color="auto" w:fill="242F60"/>
        <w:rPr>
          <w:rFonts w:cs="Arial"/>
          <w:b/>
          <w:color w:val="FF9933"/>
          <w:sz w:val="24"/>
          <w:szCs w:val="24"/>
        </w:rPr>
      </w:pPr>
      <w:bookmarkStart w:id="16" w:name="_Toc131165762"/>
      <w:bookmarkStart w:id="17" w:name="_Toc231391259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Rheolwr Llinell/Goruchwyliwr/Pennaeth Adran</w:t>
      </w:r>
      <w:bookmarkEnd w:id="16"/>
      <w:bookmarkEnd w:id="17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</w:p>
    <w:p w14:paraId="640F65F3" w14:textId="02502CAF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rheolwyr llinell/goruchwylwyr/pennaeth adran yn gyfrifol am</w:t>
      </w:r>
      <w:r w:rsidR="00BD5F72" w:rsidRPr="00C05E4D">
        <w:rPr>
          <w:rFonts w:ascii="Arial" w:hAnsi="Arial" w:cs="Arial"/>
          <w:sz w:val="24"/>
          <w:szCs w:val="24"/>
          <w:lang w:val="cy-GB"/>
        </w:rPr>
        <w:t xml:space="preserve"> y canlynol</w:t>
      </w:r>
      <w:r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3DC70035" w14:textId="23A88DC9" w:rsidR="004068BA" w:rsidRPr="00C05E4D" w:rsidRDefault="00D745A7" w:rsidP="008E359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Adolygu a llofnodi </w:t>
      </w:r>
      <w:r w:rsidR="00CE1D36" w:rsidRPr="00C05E4D">
        <w:rPr>
          <w:rFonts w:ascii="Arial" w:hAnsi="Arial" w:cs="Arial"/>
          <w:sz w:val="24"/>
          <w:szCs w:val="24"/>
          <w:lang w:val="cy-GB"/>
        </w:rPr>
        <w:t>fel adolygydd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unrhyw deithio rhyngwladol o fewn e</w:t>
      </w:r>
      <w:r w:rsidR="00CE1D36" w:rsidRPr="00C05E4D">
        <w:rPr>
          <w:rFonts w:ascii="Arial" w:hAnsi="Arial" w:cs="Arial"/>
          <w:sz w:val="24"/>
          <w:szCs w:val="24"/>
          <w:lang w:val="cy-GB"/>
        </w:rPr>
        <w:t>i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CE1D36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i wledydd lle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FCDO yn cynghori osgoi </w:t>
      </w:r>
      <w:r w:rsidR="00CE1D36" w:rsidRPr="00C05E4D">
        <w:rPr>
          <w:rFonts w:ascii="Arial" w:hAnsi="Arial" w:cs="Arial"/>
          <w:sz w:val="24"/>
          <w:szCs w:val="24"/>
          <w:lang w:val="cy-GB"/>
        </w:rPr>
        <w:t>teithio iddynt</w:t>
      </w:r>
      <w:r w:rsidRPr="00C05E4D">
        <w:rPr>
          <w:rFonts w:ascii="Arial" w:hAnsi="Arial" w:cs="Arial"/>
          <w:sz w:val="24"/>
          <w:szCs w:val="24"/>
          <w:lang w:val="cy-GB"/>
        </w:rPr>
        <w:t>/</w:t>
      </w:r>
      <w:r w:rsidR="00247712" w:rsidRPr="00C05E4D">
        <w:rPr>
          <w:rFonts w:ascii="Arial" w:hAnsi="Arial" w:cs="Arial"/>
          <w:sz w:val="24"/>
          <w:szCs w:val="24"/>
          <w:lang w:val="cy-GB"/>
        </w:rPr>
        <w:t>osgoi teithio iddynt oni bai bod y daith yn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hanfodol a</w:t>
      </w:r>
      <w:r w:rsidR="00247712" w:rsidRPr="00C05E4D">
        <w:rPr>
          <w:rFonts w:ascii="Arial" w:hAnsi="Arial" w:cs="Arial"/>
          <w:sz w:val="24"/>
          <w:szCs w:val="24"/>
          <w:lang w:val="cy-GB"/>
        </w:rPr>
        <w:t xml:space="preserve"> lle mae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Pr="00C05E4D">
        <w:rPr>
          <w:rFonts w:ascii="Arial" w:hAnsi="Arial" w:cs="Arial"/>
          <w:sz w:val="24"/>
          <w:szCs w:val="24"/>
          <w:lang w:val="cy-GB"/>
        </w:rPr>
        <w:lastRenderedPageBreak/>
        <w:t xml:space="preserve">unrhyw sgôr risg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247712" w:rsidRPr="00C05E4D">
        <w:rPr>
          <w:rFonts w:ascii="Arial" w:hAnsi="Arial" w:cs="Arial"/>
          <w:sz w:val="24"/>
          <w:szCs w:val="24"/>
          <w:lang w:val="cy-GB"/>
        </w:rPr>
        <w:t>yn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3.5 neu uwch (gweler adran 6 – Awdurdodi ac Asesu Risg).</w:t>
      </w:r>
    </w:p>
    <w:p w14:paraId="165FBE6F" w14:textId="3E3AF480" w:rsidR="004068BA" w:rsidRPr="00C05E4D" w:rsidRDefault="00D745A7" w:rsidP="008E359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Adolygu ac awdurdodi/gwrthod teithio rhyngwladol ar gyfer staff/myfyrwyr o fewn e</w:t>
      </w:r>
      <w:r w:rsidR="001C6709" w:rsidRPr="00C05E4D">
        <w:rPr>
          <w:rFonts w:ascii="Arial" w:hAnsi="Arial" w:cs="Arial"/>
          <w:sz w:val="24"/>
          <w:szCs w:val="24"/>
          <w:lang w:val="cy-GB"/>
        </w:rPr>
        <w:t>i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1C6709" w:rsidRPr="00C05E4D">
        <w:rPr>
          <w:rFonts w:ascii="Arial" w:hAnsi="Arial" w:cs="Arial"/>
          <w:sz w:val="24"/>
          <w:szCs w:val="24"/>
          <w:lang w:val="cy-GB"/>
        </w:rPr>
        <w:t>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1C6709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i wledydd lle nad yw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FCDO yn cynghori osgoi </w:t>
      </w:r>
      <w:r w:rsidR="001C6709" w:rsidRPr="00C05E4D">
        <w:rPr>
          <w:rFonts w:ascii="Arial" w:hAnsi="Arial" w:cs="Arial"/>
          <w:sz w:val="24"/>
          <w:szCs w:val="24"/>
          <w:lang w:val="cy-GB"/>
        </w:rPr>
        <w:t>teithio iddynt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a/neu </w:t>
      </w:r>
      <w:r w:rsidR="009C5164" w:rsidRPr="00C05E4D">
        <w:rPr>
          <w:rFonts w:ascii="Arial" w:hAnsi="Arial" w:cs="Arial"/>
          <w:sz w:val="24"/>
          <w:szCs w:val="24"/>
          <w:lang w:val="cy-GB"/>
        </w:rPr>
        <w:t xml:space="preserve">lle mae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unrhyw sgôr risg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9C5164" w:rsidRPr="00C05E4D">
        <w:rPr>
          <w:rFonts w:ascii="Arial" w:hAnsi="Arial" w:cs="Arial"/>
          <w:sz w:val="24"/>
          <w:szCs w:val="24"/>
          <w:lang w:val="cy-GB"/>
        </w:rPr>
        <w:t>yn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3.5 neu is (gweler adran 6 – Awdurdodi ac Asesu Risg).</w:t>
      </w:r>
    </w:p>
    <w:p w14:paraId="72195F3E" w14:textId="6705BD1C" w:rsidR="004068BA" w:rsidRPr="00C05E4D" w:rsidRDefault="00D745A7" w:rsidP="008E359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Gwirio cy</w:t>
      </w:r>
      <w:r w:rsidR="00486801" w:rsidRPr="00C05E4D">
        <w:rPr>
          <w:rFonts w:ascii="Arial" w:hAnsi="Arial" w:cs="Arial"/>
          <w:sz w:val="24"/>
          <w:szCs w:val="24"/>
          <w:lang w:val="cy-GB"/>
        </w:rPr>
        <w:t>ngor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yr FCDO a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. Mae hynny er mwyn sicrhau bod cyngor yr FCDO a </w:t>
      </w:r>
      <w:r w:rsidR="00486801" w:rsidRPr="00C05E4D">
        <w:rPr>
          <w:rFonts w:ascii="Arial" w:hAnsi="Arial" w:cs="Arial"/>
          <w:sz w:val="24"/>
          <w:szCs w:val="24"/>
          <w:lang w:val="cy-GB"/>
        </w:rPr>
        <w:t>sgoriau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risg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yn gyfredol.</w:t>
      </w:r>
    </w:p>
    <w:p w14:paraId="5267D332" w14:textId="33DC4DA2" w:rsidR="004068BA" w:rsidRPr="00C05E4D" w:rsidRDefault="00D745A7" w:rsidP="008E359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asesiadau risg addas a digonol yn cael eu cwblhau ar gyfer unrhyw deithio rhyngwladol a gweithgareddau cysylltiedig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u hadroddiadau uniongyrchol.</w:t>
      </w:r>
    </w:p>
    <w:p w14:paraId="741E00CC" w14:textId="705F6F71" w:rsidR="004068BA" w:rsidRPr="00C05E4D" w:rsidRDefault="00D745A7" w:rsidP="008E359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Sicrhau bod yr asesiadau risg yn cael eu </w:t>
      </w:r>
      <w:r w:rsidR="003D5CAB" w:rsidRPr="00C05E4D">
        <w:rPr>
          <w:rFonts w:ascii="Arial" w:hAnsi="Arial" w:cs="Arial"/>
          <w:sz w:val="24"/>
          <w:szCs w:val="24"/>
          <w:lang w:val="cy-GB"/>
        </w:rPr>
        <w:t>cadw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mewn lle diogel, ond </w:t>
      </w:r>
      <w:r w:rsidR="003D5CAB" w:rsidRPr="00C05E4D">
        <w:rPr>
          <w:rFonts w:ascii="Arial" w:hAnsi="Arial" w:cs="Arial"/>
          <w:sz w:val="24"/>
          <w:szCs w:val="24"/>
          <w:lang w:val="cy-GB"/>
        </w:rPr>
        <w:t xml:space="preserve">eu bod yn </w:t>
      </w:r>
      <w:r w:rsidRPr="00C05E4D">
        <w:rPr>
          <w:rFonts w:ascii="Arial" w:hAnsi="Arial" w:cs="Arial"/>
          <w:sz w:val="24"/>
          <w:szCs w:val="24"/>
          <w:lang w:val="cy-GB"/>
        </w:rPr>
        <w:t>hygyrch mewn argyfwng, yn unol â threfniadau</w:t>
      </w:r>
      <w:r w:rsidR="003D5CAB" w:rsidRPr="00C05E4D">
        <w:rPr>
          <w:rFonts w:ascii="Arial" w:hAnsi="Arial" w:cs="Arial"/>
          <w:sz w:val="24"/>
          <w:szCs w:val="24"/>
          <w:lang w:val="cy-GB"/>
        </w:rPr>
        <w:t>’r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3D5CAB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proffesiynol.</w:t>
      </w:r>
    </w:p>
    <w:p w14:paraId="3E1197EF" w14:textId="77777777" w:rsidR="004068BA" w:rsidRPr="00C05E4D" w:rsidRDefault="00D745A7" w:rsidP="008E359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cynlluniau cyfathrebu a chynlluniau argyfwng ar waith.</w:t>
      </w:r>
    </w:p>
    <w:p w14:paraId="43FE6F2F" w14:textId="6091F151" w:rsidR="004068BA" w:rsidRPr="00C05E4D" w:rsidRDefault="00D745A7" w:rsidP="008E359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Cwblhau cwrs asesu risg iechyd a diogelwch teithio rhyngwladol </w:t>
      </w:r>
      <w:r w:rsidR="00300F72" w:rsidRPr="00C05E4D">
        <w:rPr>
          <w:rFonts w:ascii="Arial" w:hAnsi="Arial" w:cs="Arial"/>
          <w:sz w:val="24"/>
          <w:szCs w:val="24"/>
          <w:lang w:val="cy-GB"/>
        </w:rPr>
        <w:t>a ddarperir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gan y tîm Iechyd a Diogelwch.</w:t>
      </w:r>
    </w:p>
    <w:p w14:paraId="12FC433B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72ABEA26" w14:textId="77777777" w:rsidR="004068BA" w:rsidRPr="00C05E4D" w:rsidRDefault="00D745A7" w:rsidP="008E3594">
      <w:pPr>
        <w:pStyle w:val="Heading2"/>
        <w:numPr>
          <w:ilvl w:val="1"/>
          <w:numId w:val="4"/>
        </w:numPr>
        <w:shd w:val="clear" w:color="auto" w:fill="002060"/>
        <w:rPr>
          <w:rFonts w:cs="Arial"/>
          <w:b/>
          <w:color w:val="FF9933"/>
          <w:sz w:val="24"/>
          <w:szCs w:val="24"/>
        </w:rPr>
      </w:pPr>
      <w:r w:rsidRPr="00C05E4D">
        <w:rPr>
          <w:rFonts w:cs="Arial"/>
          <w:b/>
          <w:bCs/>
          <w:color w:val="FF9933"/>
          <w:sz w:val="24"/>
          <w:szCs w:val="24"/>
          <w:lang w:val="cy-GB"/>
        </w:rPr>
        <w:t xml:space="preserve"> </w:t>
      </w:r>
      <w:bookmarkStart w:id="18" w:name="_Toc131165763"/>
      <w:bookmarkStart w:id="19" w:name="_Toc231391260"/>
      <w:r w:rsidRPr="00C05E4D">
        <w:rPr>
          <w:rFonts w:cs="Arial"/>
          <w:b/>
          <w:bCs/>
          <w:color w:val="FFFFFF" w:themeColor="background1"/>
          <w:sz w:val="24"/>
          <w:szCs w:val="24"/>
          <w:shd w:val="clear" w:color="auto" w:fill="242F60"/>
          <w:lang w:val="cy-GB"/>
        </w:rPr>
        <w:t>Aseswr</w:t>
      </w:r>
      <w:r w:rsidRPr="00C05E4D">
        <w:rPr>
          <w:rFonts w:cs="Arial"/>
          <w:color w:val="FFFFFF" w:themeColor="background1"/>
          <w:sz w:val="24"/>
          <w:szCs w:val="24"/>
          <w:shd w:val="clear" w:color="auto" w:fill="242F60"/>
          <w:lang w:val="cy-GB"/>
        </w:rPr>
        <w:t xml:space="preserve"> </w:t>
      </w:r>
      <w:r w:rsidRPr="00C05E4D">
        <w:rPr>
          <w:rFonts w:cs="Arial"/>
          <w:b/>
          <w:bCs/>
          <w:color w:val="FFFFFF" w:themeColor="background1"/>
          <w:sz w:val="24"/>
          <w:szCs w:val="24"/>
          <w:shd w:val="clear" w:color="auto" w:fill="242F60"/>
          <w:lang w:val="cy-GB"/>
        </w:rPr>
        <w:t>Risg Teithio Rhyngwladol</w:t>
      </w:r>
      <w:bookmarkEnd w:id="18"/>
      <w:bookmarkEnd w:id="19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</w:p>
    <w:p w14:paraId="4842AB17" w14:textId="2E583ED8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unigolyn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n </w:t>
      </w:r>
      <w:r w:rsidR="001B36BB" w:rsidRPr="00C05E4D">
        <w:rPr>
          <w:rFonts w:ascii="Arial" w:hAnsi="Arial" w:cs="Arial"/>
          <w:sz w:val="24"/>
          <w:szCs w:val="24"/>
          <w:lang w:val="cy-GB"/>
        </w:rPr>
        <w:t>teithio’n rh</w:t>
      </w:r>
      <w:r w:rsidRPr="00C05E4D">
        <w:rPr>
          <w:rFonts w:ascii="Arial" w:hAnsi="Arial" w:cs="Arial"/>
          <w:sz w:val="24"/>
          <w:szCs w:val="24"/>
          <w:lang w:val="cy-GB"/>
        </w:rPr>
        <w:t>yngwladol yn gyfrifol am</w:t>
      </w:r>
      <w:r w:rsidR="00BD5F72" w:rsidRPr="00C05E4D">
        <w:rPr>
          <w:rFonts w:ascii="Arial" w:hAnsi="Arial" w:cs="Arial"/>
          <w:sz w:val="24"/>
          <w:szCs w:val="24"/>
          <w:lang w:val="cy-GB"/>
        </w:rPr>
        <w:t xml:space="preserve"> y canlynol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: </w:t>
      </w:r>
    </w:p>
    <w:p w14:paraId="40AA71CA" w14:textId="34EEFD31" w:rsidR="004068BA" w:rsidRPr="00C05E4D" w:rsidRDefault="00D745A7" w:rsidP="008E359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Cwblhau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cwrs </w:t>
      </w:r>
      <w:r w:rsidR="00EC1589" w:rsidRPr="00C05E4D">
        <w:rPr>
          <w:rFonts w:ascii="Arial" w:hAnsi="Arial" w:cs="Arial"/>
          <w:sz w:val="24"/>
          <w:szCs w:val="24"/>
          <w:lang w:val="cy-GB"/>
        </w:rPr>
        <w:t xml:space="preserve">gorfodol ar </w:t>
      </w:r>
      <w:r w:rsidRPr="00C05E4D">
        <w:rPr>
          <w:rFonts w:ascii="Arial" w:hAnsi="Arial" w:cs="Arial"/>
          <w:sz w:val="24"/>
          <w:szCs w:val="24"/>
          <w:lang w:val="cy-GB"/>
        </w:rPr>
        <w:t>ymwybyddiaeth o ddiogelwch personol (gweler y ddogfen ganllawiau).</w:t>
      </w:r>
    </w:p>
    <w:p w14:paraId="65DC2374" w14:textId="5CEA1D6A" w:rsidR="004068BA" w:rsidRPr="00C05E4D" w:rsidRDefault="00D745A7" w:rsidP="008E359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Cynnal yr ymchwil diwydrwydd dyladwy </w:t>
      </w:r>
      <w:r w:rsidR="00401381" w:rsidRPr="00C05E4D">
        <w:rPr>
          <w:rFonts w:ascii="Arial" w:hAnsi="Arial" w:cs="Arial"/>
          <w:sz w:val="24"/>
          <w:szCs w:val="24"/>
          <w:lang w:val="cy-GB"/>
        </w:rPr>
        <w:t>b</w:t>
      </w:r>
      <w:r w:rsidRPr="00C05E4D">
        <w:rPr>
          <w:rFonts w:ascii="Arial" w:hAnsi="Arial" w:cs="Arial"/>
          <w:sz w:val="24"/>
          <w:szCs w:val="24"/>
          <w:lang w:val="cy-GB"/>
        </w:rPr>
        <w:t>riodol a chwblhau asesiad risg addas a digonol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holl ddogfennau cysylltiedig ar gyfer y teithio rhyngwladol ac unrhyw weithgareddau cysylltiedig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w cymeradwyo fel y bo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briodol.</w:t>
      </w:r>
    </w:p>
    <w:p w14:paraId="49490782" w14:textId="5910BE96" w:rsidR="004068BA" w:rsidRPr="00C05E4D" w:rsidRDefault="00D745A7" w:rsidP="008E359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lefel briodol o awdurdodi</w:t>
      </w:r>
      <w:r w:rsidR="00401381" w:rsidRPr="00C05E4D">
        <w:rPr>
          <w:rFonts w:ascii="Arial" w:hAnsi="Arial" w:cs="Arial"/>
          <w:sz w:val="24"/>
          <w:szCs w:val="24"/>
          <w:lang w:val="cy-GB"/>
        </w:rPr>
        <w:t>ad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E34FB5" w:rsidRPr="00C05E4D">
        <w:rPr>
          <w:rFonts w:ascii="Arial" w:hAnsi="Arial" w:cs="Arial"/>
          <w:sz w:val="24"/>
          <w:szCs w:val="24"/>
          <w:lang w:val="cy-GB"/>
        </w:rPr>
        <w:t>wedi’i rhoi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cyn teithio (gweler adran 6 – Awdurdodi ac Asesu Risg).</w:t>
      </w:r>
    </w:p>
    <w:p w14:paraId="11B1F56C" w14:textId="747CB2AC" w:rsidR="004068BA" w:rsidRPr="00C05E4D" w:rsidRDefault="00D745A7" w:rsidP="008E359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Adolygu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asesiad risg ar ôl yr awdurdodiad a chyn teithio, i sicrhau bod yr holl fanylion yn gyfredol ac nad oes unrhyw beth wedi newid a allai effeithio ar yr asesiad (gweler y canllawiau).</w:t>
      </w:r>
    </w:p>
    <w:p w14:paraId="7320F8FD" w14:textId="08C87198" w:rsidR="004068BA" w:rsidRPr="00C05E4D" w:rsidRDefault="00D745A7" w:rsidP="008E359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cynlluniau argyfwng a manylion cyswllt yn cael eu rhannu gyda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brifysgol.</w:t>
      </w:r>
    </w:p>
    <w:p w14:paraId="52FCEA0F" w14:textId="60F959A6" w:rsidR="004068BA" w:rsidRPr="00C05E4D" w:rsidRDefault="00D745A7" w:rsidP="008E359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Cwblhau cwrs asesu risg iechyd a diogelwch teithio rhyngwladol </w:t>
      </w:r>
      <w:r w:rsidR="002A5468" w:rsidRPr="00C05E4D">
        <w:rPr>
          <w:rFonts w:ascii="Arial" w:hAnsi="Arial" w:cs="Arial"/>
          <w:sz w:val="24"/>
          <w:szCs w:val="24"/>
          <w:lang w:val="cy-GB"/>
        </w:rPr>
        <w:t>a ddarperir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gan y tîm Iechyd a Diogelwch.</w:t>
      </w:r>
    </w:p>
    <w:p w14:paraId="4BAC2DDF" w14:textId="77B1E1DA" w:rsidR="004068BA" w:rsidRPr="00C05E4D" w:rsidRDefault="00D745A7" w:rsidP="008E359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Sicrhau bod trefniadau ar waith i reoli a chefnogi unrhyw ofynion unigol fel anabledd, cyflyrau iechyd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bodoli eisoes a meddyginiaethau.</w:t>
      </w:r>
    </w:p>
    <w:p w14:paraId="2768977C" w14:textId="77777777" w:rsidR="004068BA" w:rsidRPr="00C05E4D" w:rsidRDefault="004068BA" w:rsidP="00F1158D">
      <w:pPr>
        <w:rPr>
          <w:rFonts w:ascii="Arial" w:hAnsi="Arial" w:cs="Arial"/>
          <w:sz w:val="24"/>
          <w:szCs w:val="24"/>
        </w:rPr>
      </w:pPr>
    </w:p>
    <w:p w14:paraId="728830DB" w14:textId="77777777" w:rsidR="004068BA" w:rsidRPr="00C05E4D" w:rsidRDefault="00D745A7" w:rsidP="008E3594">
      <w:pPr>
        <w:pStyle w:val="Heading2"/>
        <w:numPr>
          <w:ilvl w:val="1"/>
          <w:numId w:val="4"/>
        </w:numPr>
        <w:shd w:val="clear" w:color="auto" w:fill="002060"/>
        <w:rPr>
          <w:rFonts w:cs="Arial"/>
          <w:b/>
          <w:color w:val="FF9933"/>
          <w:sz w:val="24"/>
          <w:szCs w:val="24"/>
        </w:rPr>
      </w:pPr>
      <w:r w:rsidRPr="00C05E4D">
        <w:rPr>
          <w:rFonts w:cs="Arial"/>
          <w:b/>
          <w:bCs/>
          <w:color w:val="FF9933"/>
          <w:sz w:val="24"/>
          <w:szCs w:val="24"/>
          <w:lang w:val="cy-GB"/>
        </w:rPr>
        <w:t xml:space="preserve"> </w:t>
      </w:r>
      <w:bookmarkStart w:id="20" w:name="_Toc131165764"/>
      <w:bookmarkStart w:id="21" w:name="_Toc231391261"/>
      <w:r w:rsidRPr="00C05E4D">
        <w:rPr>
          <w:rFonts w:cs="Arial"/>
          <w:b/>
          <w:bCs/>
          <w:color w:val="FFFFFF" w:themeColor="background1"/>
          <w:sz w:val="24"/>
          <w:szCs w:val="24"/>
          <w:shd w:val="clear" w:color="auto" w:fill="242F60"/>
          <w:lang w:val="cy-GB"/>
        </w:rPr>
        <w:t>Cyfranogwyr Teithio Rhyngwladol</w:t>
      </w:r>
      <w:bookmarkEnd w:id="20"/>
      <w:bookmarkEnd w:id="21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</w:p>
    <w:p w14:paraId="6DC74654" w14:textId="73A74F61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Rhaid i unrhyw gyfranogwr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mynd ar daith grŵp</w:t>
      </w:r>
      <w:r w:rsidR="00BD5F72" w:rsidRPr="00C05E4D">
        <w:rPr>
          <w:rFonts w:ascii="Arial" w:hAnsi="Arial" w:cs="Arial"/>
          <w:sz w:val="24"/>
          <w:szCs w:val="24"/>
          <w:lang w:val="cy-GB"/>
        </w:rPr>
        <w:t xml:space="preserve"> wneud y canlynol</w:t>
      </w:r>
      <w:r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10E1FFA0" w14:textId="36EE8BE1" w:rsidR="004068BA" w:rsidRPr="00C05E4D" w:rsidRDefault="00D745A7" w:rsidP="008E35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Cwblhau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cwrs </w:t>
      </w:r>
      <w:r w:rsidR="000F2721" w:rsidRPr="00C05E4D">
        <w:rPr>
          <w:rFonts w:ascii="Arial" w:hAnsi="Arial" w:cs="Arial"/>
          <w:sz w:val="24"/>
          <w:szCs w:val="24"/>
          <w:lang w:val="cy-GB"/>
        </w:rPr>
        <w:t xml:space="preserve">gorfodol ar </w:t>
      </w:r>
      <w:r w:rsidRPr="00C05E4D">
        <w:rPr>
          <w:rFonts w:ascii="Arial" w:hAnsi="Arial" w:cs="Arial"/>
          <w:sz w:val="24"/>
          <w:szCs w:val="24"/>
          <w:lang w:val="cy-GB"/>
        </w:rPr>
        <w:t>ymwybyddiaeth o ddiogelwch personol (gweler y ddogfen ganllawiau).</w:t>
      </w:r>
    </w:p>
    <w:p w14:paraId="49186162" w14:textId="10A9F721" w:rsidR="004068BA" w:rsidRPr="00C05E4D" w:rsidRDefault="00D745A7" w:rsidP="008E35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Cwblhau a llofnodi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datganiad cyfranogwr a darparu manylion lle bo hynny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briodol.</w:t>
      </w:r>
    </w:p>
    <w:p w14:paraId="475CD8A6" w14:textId="77777777" w:rsidR="004068BA" w:rsidRPr="00C05E4D" w:rsidRDefault="00D745A7" w:rsidP="008E35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lastRenderedPageBreak/>
        <w:t>Cadw at y mesurau rheoli/lliniaru a nodwyd yn yr asesiad risg.</w:t>
      </w:r>
    </w:p>
    <w:p w14:paraId="4FF02F4C" w14:textId="7879058F" w:rsidR="004068BA" w:rsidRPr="00C05E4D" w:rsidRDefault="00D745A7" w:rsidP="008E35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Bod yn ymwybodol o yswiriant sydd ar waith ac os oes angen unrhyw yswiriant pellach y tu hwnt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hyn y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brifysgol yn ei ddarparu.</w:t>
      </w:r>
    </w:p>
    <w:p w14:paraId="4C534C07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32988515" w14:textId="4444B41B" w:rsidR="004068BA" w:rsidRPr="00C05E4D" w:rsidRDefault="00D745A7" w:rsidP="008E3594">
      <w:pPr>
        <w:pStyle w:val="Heading2"/>
        <w:numPr>
          <w:ilvl w:val="1"/>
          <w:numId w:val="4"/>
        </w:numPr>
        <w:shd w:val="clear" w:color="auto" w:fill="242F60"/>
        <w:rPr>
          <w:rFonts w:cs="Arial"/>
          <w:b/>
          <w:color w:val="FFFFFF" w:themeColor="background1"/>
          <w:sz w:val="24"/>
          <w:szCs w:val="24"/>
        </w:rPr>
      </w:pP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  <w:bookmarkStart w:id="22" w:name="_Toc131165765"/>
      <w:bookmarkStart w:id="23" w:name="_Toc231391262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Panel</w:t>
      </w:r>
      <w:r w:rsidRPr="00C05E4D">
        <w:rPr>
          <w:rFonts w:cs="Arial"/>
          <w:color w:val="FFFFFF" w:themeColor="background1"/>
          <w:sz w:val="24"/>
          <w:szCs w:val="24"/>
          <w:lang w:val="cy-GB"/>
        </w:rPr>
        <w:t xml:space="preserve"> </w:t>
      </w: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Adolygu</w:t>
      </w:r>
      <w:r w:rsidR="00BD5F72"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’r G</w:t>
      </w: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yfadran/Uned Gwasanaeth</w:t>
      </w:r>
      <w:r w:rsidR="00FF71E3"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au</w:t>
      </w:r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Proffesiynol</w:t>
      </w:r>
      <w:bookmarkEnd w:id="22"/>
      <w:bookmarkEnd w:id="23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</w:p>
    <w:p w14:paraId="2036369F" w14:textId="6541614C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panel adolygu</w:t>
      </w:r>
      <w:r w:rsidR="00BD5F72" w:rsidRPr="00C05E4D">
        <w:rPr>
          <w:rFonts w:ascii="Arial" w:hAnsi="Arial" w:cs="Arial"/>
          <w:sz w:val="24"/>
          <w:szCs w:val="24"/>
          <w:lang w:val="cy-GB"/>
        </w:rPr>
        <w:t>’r 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8831AE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yn cynnwys arbenigwyr pwnc ac aelodau priodol 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gyfadran, gyda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gyfadran/uned gwasanaeth</w:t>
      </w:r>
      <w:r w:rsidR="008831AE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yn penderfynu pwy ydyn nhw. Gall aelodau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panel newid yn dibynnu ar risgiau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gyrchfan deithio.</w:t>
      </w:r>
    </w:p>
    <w:p w14:paraId="5ADA29E2" w14:textId="7B140F02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Gall y gyfadran/uned gwasanaeth</w:t>
      </w:r>
      <w:r w:rsidR="008831AE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weithredu panel adolygu ar unrhyw lefel risg. Fodd bynnag, dim ond pan fydd yr FCDO yn cynghori </w:t>
      </w:r>
      <w:r w:rsidR="008831AE" w:rsidRPr="00C05E4D">
        <w:rPr>
          <w:rFonts w:ascii="Arial" w:hAnsi="Arial" w:cs="Arial"/>
          <w:sz w:val="24"/>
          <w:szCs w:val="24"/>
          <w:lang w:val="cy-GB"/>
        </w:rPr>
        <w:t xml:space="preserve">osgoi </w:t>
      </w:r>
      <w:r w:rsidRPr="00C05E4D">
        <w:rPr>
          <w:rFonts w:ascii="Arial" w:hAnsi="Arial" w:cs="Arial"/>
          <w:sz w:val="24"/>
          <w:szCs w:val="24"/>
          <w:lang w:val="cy-GB"/>
        </w:rPr>
        <w:t>teithio/</w:t>
      </w:r>
      <w:r w:rsidR="008831AE" w:rsidRPr="00C05E4D">
        <w:rPr>
          <w:rFonts w:ascii="Arial" w:hAnsi="Arial" w:cs="Arial"/>
          <w:sz w:val="24"/>
          <w:szCs w:val="24"/>
          <w:lang w:val="cy-GB"/>
        </w:rPr>
        <w:t xml:space="preserve">osgoi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teithio </w:t>
      </w:r>
      <w:r w:rsidR="008831AE" w:rsidRPr="00C05E4D">
        <w:rPr>
          <w:rFonts w:ascii="Arial" w:hAnsi="Arial" w:cs="Arial"/>
          <w:sz w:val="24"/>
          <w:szCs w:val="24"/>
          <w:lang w:val="cy-GB"/>
        </w:rPr>
        <w:t xml:space="preserve">oni bai ei fod yn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hanfodol a/neu </w:t>
      </w:r>
      <w:r w:rsidR="003665F3" w:rsidRPr="00C05E4D">
        <w:rPr>
          <w:rFonts w:ascii="Arial" w:hAnsi="Arial" w:cs="Arial"/>
          <w:sz w:val="24"/>
          <w:szCs w:val="24"/>
          <w:lang w:val="cy-GB"/>
        </w:rPr>
        <w:t xml:space="preserve">lle mae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unrhyw sgôr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yn 3.5 neu uwch ar gyfer y teithio (gweler y disgrifiad yn adran 6 – Awdurdodi ac Asesu Risg).</w:t>
      </w:r>
    </w:p>
    <w:p w14:paraId="7E859ECF" w14:textId="294C6AD0" w:rsidR="004068BA" w:rsidRPr="00C05E4D" w:rsidRDefault="00BD5F72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p</w:t>
      </w:r>
      <w:r w:rsidR="00D745A7" w:rsidRPr="00C05E4D">
        <w:rPr>
          <w:rFonts w:ascii="Arial" w:hAnsi="Arial" w:cs="Arial"/>
          <w:sz w:val="24"/>
          <w:szCs w:val="24"/>
          <w:lang w:val="cy-GB"/>
        </w:rPr>
        <w:t>anel adolygu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="00D745A7" w:rsidRPr="00C05E4D">
        <w:rPr>
          <w:rFonts w:ascii="Arial" w:hAnsi="Arial" w:cs="Arial"/>
          <w:sz w:val="24"/>
          <w:szCs w:val="24"/>
          <w:lang w:val="cy-GB"/>
        </w:rPr>
        <w:t>r gyfadran/uned gwasanaeth</w:t>
      </w:r>
      <w:r w:rsidR="003665F3" w:rsidRPr="00C05E4D">
        <w:rPr>
          <w:rFonts w:ascii="Arial" w:hAnsi="Arial" w:cs="Arial"/>
          <w:sz w:val="24"/>
          <w:szCs w:val="24"/>
          <w:lang w:val="cy-GB"/>
        </w:rPr>
        <w:t>au</w:t>
      </w:r>
      <w:r w:rsidR="00D745A7" w:rsidRPr="00C05E4D">
        <w:rPr>
          <w:rFonts w:ascii="Arial" w:hAnsi="Arial" w:cs="Arial"/>
          <w:sz w:val="24"/>
          <w:szCs w:val="24"/>
          <w:lang w:val="cy-GB"/>
        </w:rPr>
        <w:t xml:space="preserve"> proffesiynol </w:t>
      </w:r>
      <w:r w:rsidRPr="00C05E4D">
        <w:rPr>
          <w:rFonts w:ascii="Arial" w:hAnsi="Arial" w:cs="Arial"/>
          <w:sz w:val="24"/>
          <w:szCs w:val="24"/>
          <w:lang w:val="cy-GB"/>
        </w:rPr>
        <w:t>y</w:t>
      </w:r>
      <w:r w:rsidR="00D745A7" w:rsidRPr="00C05E4D">
        <w:rPr>
          <w:rFonts w:ascii="Arial" w:hAnsi="Arial" w:cs="Arial"/>
          <w:sz w:val="24"/>
          <w:szCs w:val="24"/>
          <w:lang w:val="cy-GB"/>
        </w:rPr>
        <w:t>n gyfrifol am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y canlynol</w:t>
      </w:r>
      <w:r w:rsidR="00D745A7"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672A77FD" w14:textId="4A35F42D" w:rsidR="004068BA" w:rsidRPr="00C05E4D" w:rsidRDefault="00D745A7" w:rsidP="008E35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Adolygu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holl asesiadau risg teithio rhyngwladol a dogfennau cysylltiedig o fewn eu cyfadran/uned gwasanaeth</w:t>
      </w:r>
      <w:r w:rsidR="009B2BEB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lle bo hynny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briodol.</w:t>
      </w:r>
    </w:p>
    <w:p w14:paraId="634A0A70" w14:textId="20FC170A" w:rsidR="004068BA" w:rsidRPr="00C05E4D" w:rsidRDefault="00D745A7" w:rsidP="008E35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Gwirio cyfarwydd</w:t>
      </w:r>
      <w:r w:rsidR="009B2BEB" w:rsidRPr="00C05E4D">
        <w:rPr>
          <w:rFonts w:ascii="Arial" w:hAnsi="Arial" w:cs="Arial"/>
          <w:sz w:val="24"/>
          <w:szCs w:val="24"/>
          <w:lang w:val="cy-GB"/>
        </w:rPr>
        <w:t>yd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yr FCDO a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. Mae hynny er mwyn sicrhau bod cyngor yr FCDO a </w:t>
      </w:r>
      <w:r w:rsidR="009B2BEB" w:rsidRPr="00C05E4D">
        <w:rPr>
          <w:rFonts w:ascii="Arial" w:hAnsi="Arial" w:cs="Arial"/>
          <w:sz w:val="24"/>
          <w:szCs w:val="24"/>
          <w:lang w:val="cy-GB"/>
        </w:rPr>
        <w:t>sgoriau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risg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yn gyfredol.</w:t>
      </w:r>
    </w:p>
    <w:p w14:paraId="2A7F4940" w14:textId="619E0ACA" w:rsidR="004068BA" w:rsidRPr="00C05E4D" w:rsidRDefault="00D745A7" w:rsidP="008E35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Darparu adborth o ran sut i wella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gwaith o asesu risg. </w:t>
      </w:r>
    </w:p>
    <w:p w14:paraId="7029D891" w14:textId="00D7EC54" w:rsidR="004068BA" w:rsidRPr="00C05E4D" w:rsidRDefault="00D745A7" w:rsidP="008E35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Rhoi barn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sawl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n awdurdodi ynghylch </w:t>
      </w:r>
      <w:r w:rsidR="00AC367E" w:rsidRPr="00C05E4D">
        <w:rPr>
          <w:rFonts w:ascii="Arial" w:hAnsi="Arial" w:cs="Arial"/>
          <w:sz w:val="24"/>
          <w:szCs w:val="24"/>
          <w:lang w:val="cy-GB"/>
        </w:rPr>
        <w:t xml:space="preserve">a ddylid </w:t>
      </w:r>
      <w:r w:rsidRPr="00C05E4D">
        <w:rPr>
          <w:rFonts w:ascii="Arial" w:hAnsi="Arial" w:cs="Arial"/>
          <w:sz w:val="24"/>
          <w:szCs w:val="24"/>
          <w:lang w:val="cy-GB"/>
        </w:rPr>
        <w:t>caniatáu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teithio yn seiliedig ar asesiad risg teithio rhyngwladol a risgiau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bresennol yn y wlad dan sylw.</w:t>
      </w:r>
    </w:p>
    <w:p w14:paraId="106614FC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373FC703" w14:textId="77777777" w:rsidR="004068BA" w:rsidRPr="00C05E4D" w:rsidRDefault="00D745A7" w:rsidP="008E3594">
      <w:pPr>
        <w:pStyle w:val="Heading2"/>
        <w:numPr>
          <w:ilvl w:val="1"/>
          <w:numId w:val="4"/>
        </w:numPr>
        <w:shd w:val="clear" w:color="auto" w:fill="242F60"/>
        <w:rPr>
          <w:rFonts w:cs="Arial"/>
          <w:b/>
          <w:color w:val="FFFFFF" w:themeColor="background1"/>
          <w:sz w:val="24"/>
          <w:szCs w:val="24"/>
        </w:rPr>
      </w:pPr>
      <w:bookmarkStart w:id="24" w:name="_Toc131165766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  <w:bookmarkStart w:id="25" w:name="_Toc231391263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Tîm Iechyd, Diogelwch a Gwydnwch</w:t>
      </w:r>
      <w:bookmarkEnd w:id="24"/>
      <w:bookmarkEnd w:id="25"/>
    </w:p>
    <w:p w14:paraId="24C29229" w14:textId="1DA72E42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bookmarkStart w:id="26" w:name="_Hlk107310282"/>
      <w:r w:rsidRPr="00C05E4D">
        <w:rPr>
          <w:rFonts w:ascii="Arial" w:hAnsi="Arial" w:cs="Arial"/>
          <w:sz w:val="24"/>
          <w:szCs w:val="24"/>
          <w:lang w:val="cy-GB"/>
        </w:rPr>
        <w:t>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tîm Iechyd, Diogelwch a Gwydnwch yn gyfrifol am</w:t>
      </w:r>
      <w:r w:rsidR="00BD5F72" w:rsidRPr="00C05E4D">
        <w:rPr>
          <w:rFonts w:ascii="Arial" w:hAnsi="Arial" w:cs="Arial"/>
          <w:sz w:val="24"/>
          <w:szCs w:val="24"/>
          <w:lang w:val="cy-GB"/>
        </w:rPr>
        <w:t xml:space="preserve"> y canlynol</w:t>
      </w:r>
      <w:r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576E0117" w14:textId="77777777" w:rsidR="004068BA" w:rsidRPr="00C05E4D" w:rsidRDefault="00D745A7" w:rsidP="008E359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Darparu hyfforddiant ar asesu risg iechyd a diogelwch teithio rhyngwladol.</w:t>
      </w:r>
    </w:p>
    <w:p w14:paraId="322CB329" w14:textId="69C30156" w:rsidR="004068BA" w:rsidRPr="00C05E4D" w:rsidRDefault="00D745A7" w:rsidP="008E359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Darparu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ddogfen ganllawiau</w:t>
      </w:r>
      <w:r w:rsidR="00C50353" w:rsidRPr="00C05E4D">
        <w:rPr>
          <w:rFonts w:ascii="Arial" w:hAnsi="Arial" w:cs="Arial"/>
          <w:sz w:val="24"/>
          <w:szCs w:val="24"/>
          <w:lang w:val="cy-GB"/>
        </w:rPr>
        <w:t>, a’i hadolygu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o bryd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w gilydd</w:t>
      </w:r>
      <w:r w:rsidR="00C50353" w:rsidRPr="00C05E4D">
        <w:rPr>
          <w:rFonts w:ascii="Arial" w:hAnsi="Arial" w:cs="Arial"/>
          <w:sz w:val="24"/>
          <w:szCs w:val="24"/>
          <w:lang w:val="cy-GB"/>
        </w:rPr>
        <w:t>,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i gyd-fynd â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broses asesu risg teithio rhyngwladol.</w:t>
      </w:r>
    </w:p>
    <w:p w14:paraId="77E203A2" w14:textId="7AB9F650" w:rsidR="004068BA" w:rsidRPr="00C05E4D" w:rsidRDefault="00D745A7" w:rsidP="008E359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Gweithio gyda phanel adolygu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gyfadran ar gyfer gwledydd lle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FCDO yn cynghori </w:t>
      </w:r>
      <w:r w:rsidR="00C50353" w:rsidRPr="00C05E4D">
        <w:rPr>
          <w:rFonts w:ascii="Arial" w:hAnsi="Arial" w:cs="Arial"/>
          <w:sz w:val="24"/>
          <w:szCs w:val="24"/>
          <w:lang w:val="cy-GB"/>
        </w:rPr>
        <w:t xml:space="preserve">osgoi </w:t>
      </w:r>
      <w:r w:rsidRPr="00C05E4D">
        <w:rPr>
          <w:rFonts w:ascii="Arial" w:hAnsi="Arial" w:cs="Arial"/>
          <w:sz w:val="24"/>
          <w:szCs w:val="24"/>
          <w:lang w:val="cy-GB"/>
        </w:rPr>
        <w:t>teithio</w:t>
      </w:r>
      <w:r w:rsidR="00C50353" w:rsidRPr="00C05E4D">
        <w:rPr>
          <w:rFonts w:ascii="Arial" w:hAnsi="Arial" w:cs="Arial"/>
          <w:sz w:val="24"/>
          <w:szCs w:val="24"/>
          <w:lang w:val="cy-GB"/>
        </w:rPr>
        <w:t xml:space="preserve"> iddynt</w:t>
      </w:r>
      <w:r w:rsidRPr="00C05E4D">
        <w:rPr>
          <w:rFonts w:ascii="Arial" w:hAnsi="Arial" w:cs="Arial"/>
          <w:sz w:val="24"/>
          <w:szCs w:val="24"/>
          <w:lang w:val="cy-GB"/>
        </w:rPr>
        <w:t>/</w:t>
      </w:r>
      <w:r w:rsidR="00C50353" w:rsidRPr="00C05E4D">
        <w:rPr>
          <w:rFonts w:ascii="Arial" w:hAnsi="Arial" w:cs="Arial"/>
          <w:sz w:val="24"/>
          <w:szCs w:val="24"/>
          <w:lang w:val="cy-GB"/>
        </w:rPr>
        <w:t xml:space="preserve">osgoi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teithio </w:t>
      </w:r>
      <w:r w:rsidR="00C50353" w:rsidRPr="00C05E4D">
        <w:rPr>
          <w:rFonts w:ascii="Arial" w:hAnsi="Arial" w:cs="Arial"/>
          <w:sz w:val="24"/>
          <w:szCs w:val="24"/>
          <w:lang w:val="cy-GB"/>
        </w:rPr>
        <w:t xml:space="preserve">iddynt oni bai bod y daith yn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hanfodol a/neu </w:t>
      </w:r>
      <w:r w:rsidR="00C50353" w:rsidRPr="00C05E4D">
        <w:rPr>
          <w:rFonts w:ascii="Arial" w:hAnsi="Arial" w:cs="Arial"/>
          <w:sz w:val="24"/>
          <w:szCs w:val="24"/>
          <w:lang w:val="cy-GB"/>
        </w:rPr>
        <w:t xml:space="preserve">lle mae 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unrhyw sgôr 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yn 4.0 neu uwch.</w:t>
      </w:r>
    </w:p>
    <w:p w14:paraId="34B25297" w14:textId="1AD29024" w:rsidR="004068BA" w:rsidRPr="00C05E4D" w:rsidRDefault="00D745A7" w:rsidP="008E359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Darparu canllawiau i aseswyr risg teithio rhyngwladol, paneli adolygu</w:t>
      </w:r>
      <w:r w:rsidR="00C50353" w:rsidRPr="00C05E4D">
        <w:rPr>
          <w:rFonts w:ascii="Arial" w:hAnsi="Arial" w:cs="Arial"/>
          <w:sz w:val="24"/>
          <w:szCs w:val="24"/>
          <w:lang w:val="cy-GB"/>
        </w:rPr>
        <w:t>’r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="00C50353" w:rsidRPr="00C05E4D">
        <w:rPr>
          <w:rFonts w:ascii="Arial" w:hAnsi="Arial" w:cs="Arial"/>
          <w:sz w:val="24"/>
          <w:szCs w:val="24"/>
          <w:lang w:val="cy-GB"/>
        </w:rPr>
        <w:t>g</w:t>
      </w:r>
      <w:r w:rsidRPr="00C05E4D">
        <w:rPr>
          <w:rFonts w:ascii="Arial" w:hAnsi="Arial" w:cs="Arial"/>
          <w:sz w:val="24"/>
          <w:szCs w:val="24"/>
          <w:lang w:val="cy-GB"/>
        </w:rPr>
        <w:t>yfadran/uned gwasanaeth</w:t>
      </w:r>
      <w:r w:rsidR="00C50353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lle mae ganddyn nhw bryderon penodol. </w:t>
      </w:r>
    </w:p>
    <w:p w14:paraId="381744B2" w14:textId="39D34F9B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Nid yw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tîm Iechyd, Diogelwch a Gwydnwch yn gyfrifol am awdurdodi teithio rhyngwladol.</w:t>
      </w:r>
    </w:p>
    <w:p w14:paraId="6FB33255" w14:textId="77777777" w:rsidR="004068BA" w:rsidRPr="00C05E4D" w:rsidRDefault="004068BA" w:rsidP="004068BA">
      <w:pPr>
        <w:rPr>
          <w:rFonts w:ascii="Arial" w:hAnsi="Arial" w:cs="Arial"/>
          <w:sz w:val="24"/>
          <w:szCs w:val="24"/>
        </w:rPr>
      </w:pPr>
    </w:p>
    <w:p w14:paraId="489EE6A2" w14:textId="77777777" w:rsidR="004068BA" w:rsidRPr="00C05E4D" w:rsidRDefault="00D745A7" w:rsidP="008E3594">
      <w:pPr>
        <w:pStyle w:val="Heading2"/>
        <w:numPr>
          <w:ilvl w:val="1"/>
          <w:numId w:val="4"/>
        </w:numPr>
        <w:shd w:val="clear" w:color="auto" w:fill="242F60"/>
        <w:rPr>
          <w:rFonts w:cs="Arial"/>
          <w:b/>
          <w:color w:val="FFFFFF" w:themeColor="background1"/>
          <w:sz w:val="24"/>
          <w:szCs w:val="24"/>
        </w:rPr>
      </w:pPr>
      <w:bookmarkStart w:id="27" w:name="_Toc131165767"/>
      <w:bookmarkEnd w:id="26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 xml:space="preserve"> </w:t>
      </w:r>
      <w:bookmarkStart w:id="28" w:name="_Toc231391264"/>
      <w:r w:rsidRPr="00C05E4D">
        <w:rPr>
          <w:rFonts w:cs="Arial"/>
          <w:b/>
          <w:bCs/>
          <w:color w:val="FFFFFF" w:themeColor="background1"/>
          <w:sz w:val="24"/>
          <w:szCs w:val="24"/>
          <w:lang w:val="cy-GB"/>
        </w:rPr>
        <w:t>Tîm Diogelwch</w:t>
      </w:r>
      <w:bookmarkEnd w:id="27"/>
      <w:bookmarkEnd w:id="28"/>
    </w:p>
    <w:p w14:paraId="1302A328" w14:textId="5CAAB16B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Rheolwr Diogelwch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tîm diogelwch gweithredol yn gyfrifol am</w:t>
      </w:r>
      <w:r w:rsidR="00BD5F72" w:rsidRPr="00C05E4D">
        <w:rPr>
          <w:rFonts w:ascii="Arial" w:hAnsi="Arial" w:cs="Arial"/>
          <w:sz w:val="24"/>
          <w:szCs w:val="24"/>
          <w:lang w:val="cy-GB"/>
        </w:rPr>
        <w:t xml:space="preserve"> y canlynol</w:t>
      </w:r>
      <w:r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6739E1E3" w14:textId="3ACACD4E" w:rsidR="004068BA" w:rsidRPr="00C05E4D" w:rsidRDefault="00D745A7" w:rsidP="008E359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Darparu </w:t>
      </w:r>
      <w:r w:rsidR="00B56978" w:rsidRPr="00C05E4D">
        <w:rPr>
          <w:rFonts w:ascii="Arial" w:hAnsi="Arial" w:cs="Arial"/>
          <w:sz w:val="24"/>
          <w:szCs w:val="24"/>
          <w:lang w:val="cy-GB"/>
        </w:rPr>
        <w:t>help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a chymorth o bell os cysylltir â nhw drwy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SafeZone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>. Bydd y tîm diogelwch yn rhoi gweithdrefnau diogelwch priodol ar waith yn ôl yr angen.</w:t>
      </w:r>
    </w:p>
    <w:p w14:paraId="329BAFAF" w14:textId="63BC13E4" w:rsidR="004068BA" w:rsidRPr="00C05E4D" w:rsidRDefault="00D745A7" w:rsidP="008E359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lastRenderedPageBreak/>
        <w:t>Geoffensio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 unrhyw leoliadau teithio i sicrhau eu bod yn cael eu cwmpasu gan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SafeZone</w:t>
      </w:r>
      <w:proofErr w:type="spellEnd"/>
      <w:r w:rsidR="00407ED9" w:rsidRPr="00C05E4D">
        <w:rPr>
          <w:rFonts w:ascii="Arial" w:hAnsi="Arial" w:cs="Arial"/>
          <w:sz w:val="24"/>
          <w:szCs w:val="24"/>
          <w:lang w:val="cy-GB"/>
        </w:rPr>
        <w:t xml:space="preserve">. </w:t>
      </w:r>
      <w:r w:rsidR="008F08A6" w:rsidRPr="00C05E4D">
        <w:rPr>
          <w:rFonts w:ascii="Arial" w:hAnsi="Arial" w:cs="Arial"/>
          <w:sz w:val="24"/>
          <w:szCs w:val="24"/>
          <w:lang w:val="cy-GB"/>
        </w:rPr>
        <w:t xml:space="preserve">Mae hyn yn golygu </w:t>
      </w:r>
      <w:r w:rsidRPr="00C05E4D">
        <w:rPr>
          <w:rFonts w:ascii="Arial" w:hAnsi="Arial" w:cs="Arial"/>
          <w:sz w:val="24"/>
          <w:szCs w:val="24"/>
          <w:lang w:val="cy-GB"/>
        </w:rPr>
        <w:t>hysbysu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tîm diogelwch cyn teithio.</w:t>
      </w:r>
    </w:p>
    <w:p w14:paraId="19AFADD5" w14:textId="1E0F40E6" w:rsidR="004068BA" w:rsidRPr="00C05E4D" w:rsidRDefault="00D745A7" w:rsidP="008E359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Darparu cyngor ar ddiogelwch personol wrth deithio yn y DU neu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rhyngwladol ar gais.</w:t>
      </w:r>
    </w:p>
    <w:p w14:paraId="03AC9561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0EEB6B48" w14:textId="77777777" w:rsidR="004068BA" w:rsidRPr="00C05E4D" w:rsidRDefault="00D745A7" w:rsidP="004068BA">
      <w:pPr>
        <w:pStyle w:val="Heading"/>
        <w:numPr>
          <w:ilvl w:val="0"/>
          <w:numId w:val="0"/>
        </w:numPr>
        <w:rPr>
          <w:rFonts w:cs="Arial"/>
          <w:color w:val="242F60"/>
          <w:szCs w:val="24"/>
        </w:rPr>
      </w:pPr>
      <w:bookmarkStart w:id="29" w:name="_Toc131165768"/>
      <w:bookmarkStart w:id="30" w:name="_Toc231391265"/>
      <w:r w:rsidRPr="00C05E4D">
        <w:rPr>
          <w:rFonts w:cs="Arial"/>
          <w:bCs/>
          <w:color w:val="242F60"/>
          <w:szCs w:val="24"/>
          <w:lang w:val="cy-GB"/>
        </w:rPr>
        <w:t>5.</w:t>
      </w:r>
      <w:r w:rsidRPr="00C05E4D">
        <w:rPr>
          <w:rFonts w:cs="Arial"/>
          <w:b w:val="0"/>
          <w:color w:val="242F60"/>
          <w:szCs w:val="24"/>
          <w:lang w:val="cy-GB"/>
        </w:rPr>
        <w:t xml:space="preserve"> </w:t>
      </w:r>
      <w:r w:rsidRPr="00C05E4D">
        <w:rPr>
          <w:rFonts w:cs="Arial"/>
          <w:bCs/>
          <w:color w:val="242F60"/>
          <w:szCs w:val="24"/>
          <w:lang w:val="cy-GB"/>
        </w:rPr>
        <w:t>Gweithgaredd Rhyngwladol y Brifysgol</w:t>
      </w:r>
      <w:bookmarkEnd w:id="29"/>
      <w:bookmarkEnd w:id="30"/>
    </w:p>
    <w:p w14:paraId="787F4FBE" w14:textId="77777777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Yn y brifysgol, mae gweithgareddau teithio rhyngwladol yn digwydd yn rheolaidd, ac yn cynnwys gwaith maes rhyngwladol, lleoliadau gwaith a rhaglenni gradd cyfun.</w:t>
      </w:r>
    </w:p>
    <w:p w14:paraId="47231AC4" w14:textId="77777777" w:rsidR="00F1158D" w:rsidRPr="00C05E4D" w:rsidRDefault="00F1158D" w:rsidP="004068BA">
      <w:pPr>
        <w:rPr>
          <w:rFonts w:ascii="Arial" w:hAnsi="Arial" w:cs="Arial"/>
          <w:b/>
          <w:color w:val="1F3864"/>
          <w:sz w:val="24"/>
          <w:szCs w:val="24"/>
        </w:rPr>
      </w:pPr>
    </w:p>
    <w:p w14:paraId="28C6BD07" w14:textId="17BB696A" w:rsidR="004068BA" w:rsidRPr="00C05E4D" w:rsidRDefault="00D745A7" w:rsidP="004068BA">
      <w:pPr>
        <w:rPr>
          <w:rFonts w:ascii="Arial" w:hAnsi="Arial" w:cs="Arial"/>
          <w:b/>
          <w:color w:val="242F60"/>
          <w:sz w:val="24"/>
          <w:szCs w:val="24"/>
        </w:rPr>
      </w:pPr>
      <w:r w:rsidRPr="00C05E4D">
        <w:rPr>
          <w:rFonts w:ascii="Arial" w:hAnsi="Arial" w:cs="Arial"/>
          <w:b/>
          <w:bCs/>
          <w:color w:val="242F60"/>
          <w:sz w:val="24"/>
          <w:szCs w:val="24"/>
          <w:lang w:val="cy-GB"/>
        </w:rPr>
        <w:t xml:space="preserve">5.1 Gwaith </w:t>
      </w:r>
      <w:r w:rsidR="00105719" w:rsidRPr="00C05E4D">
        <w:rPr>
          <w:rFonts w:ascii="Arial" w:hAnsi="Arial" w:cs="Arial"/>
          <w:b/>
          <w:bCs/>
          <w:color w:val="242F60"/>
          <w:sz w:val="24"/>
          <w:szCs w:val="24"/>
          <w:lang w:val="cy-GB"/>
        </w:rPr>
        <w:t>m</w:t>
      </w:r>
      <w:r w:rsidRPr="00C05E4D">
        <w:rPr>
          <w:rFonts w:ascii="Arial" w:hAnsi="Arial" w:cs="Arial"/>
          <w:b/>
          <w:bCs/>
          <w:color w:val="242F60"/>
          <w:sz w:val="24"/>
          <w:szCs w:val="24"/>
          <w:lang w:val="cy-GB"/>
        </w:rPr>
        <w:t xml:space="preserve">aes </w:t>
      </w:r>
      <w:r w:rsidR="00105719" w:rsidRPr="00C05E4D">
        <w:rPr>
          <w:rFonts w:ascii="Arial" w:hAnsi="Arial" w:cs="Arial"/>
          <w:b/>
          <w:bCs/>
          <w:color w:val="242F60"/>
          <w:sz w:val="24"/>
          <w:szCs w:val="24"/>
          <w:lang w:val="cy-GB"/>
        </w:rPr>
        <w:t>r</w:t>
      </w:r>
      <w:r w:rsidRPr="00C05E4D">
        <w:rPr>
          <w:rFonts w:ascii="Arial" w:hAnsi="Arial" w:cs="Arial"/>
          <w:b/>
          <w:bCs/>
          <w:color w:val="242F60"/>
          <w:sz w:val="24"/>
          <w:szCs w:val="24"/>
          <w:lang w:val="cy-GB"/>
        </w:rPr>
        <w:t>hyngwladol</w:t>
      </w:r>
    </w:p>
    <w:p w14:paraId="6B4E77A1" w14:textId="1B8ED842" w:rsidR="004068BA" w:rsidRPr="00C05E4D" w:rsidRDefault="00D745A7" w:rsidP="004068BA">
      <w:pPr>
        <w:rPr>
          <w:rFonts w:ascii="Arial" w:hAnsi="Arial" w:cs="Arial"/>
          <w:b/>
          <w:color w:val="1F3864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Diffinnir 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>gwaith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maes </w:t>
      </w:r>
      <w:r w:rsidRPr="00C05E4D">
        <w:rPr>
          <w:rFonts w:ascii="Arial" w:hAnsi="Arial" w:cs="Arial"/>
          <w:sz w:val="24"/>
          <w:szCs w:val="24"/>
          <w:lang w:val="cy-GB"/>
        </w:rPr>
        <w:t>fel: unrhyw waith ymarferol gan staff neu fyfyrwyr Prifysgol Abertawe at ddibenion addysgu a/neu ymchwil mewn mannau nad ydynt o dan reolaeth y brifysgol, ond lle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brifysgol yn gyfrifol am ddiogelwch staff a/neu fyfyrwyr ac eraill sydd ynghlwm wrth eu gweithgareddau. </w:t>
      </w:r>
    </w:p>
    <w:p w14:paraId="3C503D45" w14:textId="0959F049" w:rsidR="004068BA" w:rsidRPr="00C05E4D" w:rsidRDefault="003F7550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Felly, bydd y</w:t>
      </w:r>
      <w:r w:rsidR="00D745A7" w:rsidRPr="00C05E4D">
        <w:rPr>
          <w:rFonts w:ascii="Arial" w:hAnsi="Arial" w:cs="Arial"/>
          <w:sz w:val="24"/>
          <w:szCs w:val="24"/>
          <w:lang w:val="cy-GB"/>
        </w:rPr>
        <w:t xml:space="preserve"> diffiniad hwn </w:t>
      </w:r>
      <w:r w:rsidRPr="00C05E4D">
        <w:rPr>
          <w:rFonts w:ascii="Arial" w:hAnsi="Arial" w:cs="Arial"/>
          <w:sz w:val="24"/>
          <w:szCs w:val="24"/>
          <w:lang w:val="cy-GB"/>
        </w:rPr>
        <w:t>y</w:t>
      </w:r>
      <w:r w:rsidR="00D745A7" w:rsidRPr="00C05E4D">
        <w:rPr>
          <w:rFonts w:ascii="Arial" w:hAnsi="Arial" w:cs="Arial"/>
          <w:sz w:val="24"/>
          <w:szCs w:val="24"/>
          <w:lang w:val="cy-GB"/>
        </w:rPr>
        <w:t>n cynnwys gweithgareddau mor amrywiol â mynychu cynadleddau a ffeiriau recriwtio, ymgymryd â chyfweliadau gwyddorau cymdeithasol, yn ogystal â gweithgareddau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="00D745A7" w:rsidRPr="00C05E4D">
        <w:rPr>
          <w:rFonts w:ascii="Arial" w:hAnsi="Arial" w:cs="Arial"/>
          <w:sz w:val="24"/>
          <w:szCs w:val="24"/>
          <w:lang w:val="cy-GB"/>
        </w:rPr>
        <w:t xml:space="preserve">n fwy cysylltiedig ag ystyr traddodiadol 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“</w:t>
      </w:r>
      <w:r w:rsidR="00D745A7" w:rsidRPr="00C05E4D">
        <w:rPr>
          <w:rFonts w:ascii="Arial" w:hAnsi="Arial" w:cs="Arial"/>
          <w:sz w:val="24"/>
          <w:szCs w:val="24"/>
          <w:lang w:val="cy-GB"/>
        </w:rPr>
        <w:t>gwaith maes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”</w:t>
      </w:r>
      <w:r w:rsidR="00D745A7" w:rsidRPr="00C05E4D">
        <w:rPr>
          <w:rFonts w:ascii="Arial" w:hAnsi="Arial" w:cs="Arial"/>
          <w:sz w:val="24"/>
          <w:szCs w:val="24"/>
          <w:lang w:val="cy-GB"/>
        </w:rPr>
        <w:t xml:space="preserve">, </w:t>
      </w:r>
      <w:r w:rsidR="00B73237" w:rsidRPr="00C05E4D">
        <w:rPr>
          <w:rFonts w:ascii="Arial" w:hAnsi="Arial" w:cs="Arial"/>
          <w:sz w:val="24"/>
          <w:szCs w:val="24"/>
          <w:lang w:val="cy-GB"/>
        </w:rPr>
        <w:t xml:space="preserve">fel </w:t>
      </w:r>
      <w:r w:rsidR="00D745A7" w:rsidRPr="00C05E4D">
        <w:rPr>
          <w:rFonts w:ascii="Arial" w:hAnsi="Arial" w:cs="Arial"/>
          <w:sz w:val="24"/>
          <w:szCs w:val="24"/>
          <w:lang w:val="cy-GB"/>
        </w:rPr>
        <w:t>gwaith arolygu/casglu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="00D745A7" w:rsidRPr="00C05E4D">
        <w:rPr>
          <w:rFonts w:ascii="Arial" w:hAnsi="Arial" w:cs="Arial"/>
          <w:sz w:val="24"/>
          <w:szCs w:val="24"/>
          <w:lang w:val="cy-GB"/>
        </w:rPr>
        <w:t>n cael ei gyflawni gan ddaearegwyr neu fiolegwyr.</w:t>
      </w:r>
      <w:r w:rsidR="000B3F2B" w:rsidRPr="00C05E4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D4B5B8D" w14:textId="07898CCC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Mae rhagor o wybodaeth ar gael ym Mholisi Gweithgareddau Oddi ar y Campws a Gwaith Maes y Brifysgol a</w:t>
      </w:r>
      <w:r w:rsidR="000B3F2B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r atodiadau cysylltiedig:</w:t>
      </w:r>
    </w:p>
    <w:p w14:paraId="7F04281B" w14:textId="77777777" w:rsidR="004068BA" w:rsidRPr="00C05E4D" w:rsidRDefault="00D745A7" w:rsidP="008E3594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Staff – </w:t>
      </w:r>
      <w:hyperlink r:id="rId13" w:anchor="fieldwork=is-expanded" w:history="1">
        <w:r w:rsidR="004068BA" w:rsidRPr="00C05E4D">
          <w:rPr>
            <w:rFonts w:ascii="Arial" w:hAnsi="Arial" w:cs="Arial"/>
            <w:color w:val="0000FF"/>
            <w:sz w:val="24"/>
            <w:szCs w:val="24"/>
            <w:u w:val="single"/>
            <w:lang w:val="cy-GB"/>
          </w:rPr>
          <w:t>Gweithgareddau Oddi ar y Campws a Gwaith Maes</w:t>
        </w:r>
      </w:hyperlink>
    </w:p>
    <w:p w14:paraId="5D8385A0" w14:textId="77777777" w:rsidR="004068BA" w:rsidRPr="00C05E4D" w:rsidRDefault="00D745A7" w:rsidP="008E3594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Myfyrwyr ôl-raddedig – </w:t>
      </w:r>
      <w:hyperlink r:id="rId14" w:history="1">
        <w:r w:rsidR="004068BA" w:rsidRPr="00C05E4D">
          <w:rPr>
            <w:rFonts w:ascii="Arial" w:hAnsi="Arial" w:cs="Arial"/>
            <w:color w:val="0000FF"/>
            <w:sz w:val="24"/>
            <w:szCs w:val="24"/>
            <w:u w:val="single"/>
            <w:lang w:val="cy-GB"/>
          </w:rPr>
          <w:t>Gweithgareddau Oddi ar y Campws a Gwaith Maes</w:t>
        </w:r>
      </w:hyperlink>
    </w:p>
    <w:p w14:paraId="19AA21AB" w14:textId="77777777" w:rsidR="004068BA" w:rsidRPr="00C05E4D" w:rsidRDefault="004068BA" w:rsidP="004068BA">
      <w:pPr>
        <w:contextualSpacing/>
        <w:rPr>
          <w:rFonts w:ascii="Arial" w:hAnsi="Arial" w:cs="Arial"/>
          <w:b/>
          <w:color w:val="1F3864"/>
          <w:sz w:val="24"/>
          <w:szCs w:val="24"/>
        </w:rPr>
      </w:pPr>
    </w:p>
    <w:p w14:paraId="2EDA6F18" w14:textId="77777777" w:rsidR="00F1158D" w:rsidRPr="00C05E4D" w:rsidRDefault="00F1158D" w:rsidP="004068BA">
      <w:pPr>
        <w:contextualSpacing/>
        <w:rPr>
          <w:rFonts w:ascii="Arial" w:hAnsi="Arial" w:cs="Arial"/>
          <w:b/>
          <w:color w:val="1F3864"/>
          <w:sz w:val="24"/>
          <w:szCs w:val="24"/>
        </w:rPr>
      </w:pPr>
    </w:p>
    <w:p w14:paraId="0CE4BA9F" w14:textId="77777777" w:rsidR="004068BA" w:rsidRPr="00C05E4D" w:rsidRDefault="00D745A7" w:rsidP="004068BA">
      <w:pPr>
        <w:rPr>
          <w:rFonts w:ascii="Arial" w:hAnsi="Arial" w:cs="Arial"/>
          <w:b/>
          <w:color w:val="242F60"/>
          <w:sz w:val="24"/>
          <w:szCs w:val="24"/>
        </w:rPr>
      </w:pPr>
      <w:r w:rsidRPr="00C05E4D">
        <w:rPr>
          <w:rFonts w:ascii="Arial" w:hAnsi="Arial" w:cs="Arial"/>
          <w:b/>
          <w:bCs/>
          <w:color w:val="242F60"/>
          <w:sz w:val="24"/>
          <w:szCs w:val="24"/>
          <w:lang w:val="cy-GB"/>
        </w:rPr>
        <w:t>5.2 Gwaith Rhyngwladol ar Leoliad</w:t>
      </w:r>
    </w:p>
    <w:p w14:paraId="3DD82381" w14:textId="203049FA" w:rsidR="004068BA" w:rsidRPr="00C05E4D" w:rsidRDefault="00D745A7" w:rsidP="004068BA">
      <w:pPr>
        <w:contextualSpacing/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gwaith hwn yn gallu cynnwys gwaith gyda chredydau </w:t>
      </w:r>
      <w:r w:rsidR="00C21FD4" w:rsidRPr="00C05E4D">
        <w:rPr>
          <w:rFonts w:ascii="Arial" w:hAnsi="Arial" w:cs="Arial"/>
          <w:sz w:val="24"/>
          <w:szCs w:val="24"/>
          <w:lang w:val="cy-GB"/>
        </w:rPr>
        <w:t>neu heb gredydau</w:t>
      </w:r>
      <w:r w:rsidRPr="00C05E4D">
        <w:rPr>
          <w:rFonts w:ascii="Arial" w:hAnsi="Arial" w:cs="Arial"/>
          <w:sz w:val="24"/>
          <w:szCs w:val="24"/>
          <w:lang w:val="cy-GB"/>
        </w:rPr>
        <w:t>; mae enghreifftiau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cynnwys:</w:t>
      </w:r>
    </w:p>
    <w:p w14:paraId="27D6D91E" w14:textId="247B81E3" w:rsidR="004068BA" w:rsidRPr="00C05E4D" w:rsidRDefault="00D745A7" w:rsidP="008E359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Dewis</w:t>
      </w:r>
      <w:r w:rsidR="004A7DBF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ol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: er enghraifft, dewisiadau Meddygaeth i Raddedigion yn ystod y bedwaredd flwyddyn astudio, lle mae myfyrwyr meddygol yn gweithio ar leoliad am 6-12 wythnos mewn lleoliad gofal iechyd fel rhan o</w:t>
      </w:r>
      <w:r w:rsidR="000B3F2B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u gradd.</w:t>
      </w:r>
    </w:p>
    <w:p w14:paraId="785411C9" w14:textId="77777777" w:rsidR="004068BA" w:rsidRPr="00C05E4D" w:rsidRDefault="00D745A7" w:rsidP="008E359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Semester neu flwyddyn dramor (astudio a gwaith) gan gynnwys:</w:t>
      </w:r>
    </w:p>
    <w:p w14:paraId="4C3B4D92" w14:textId="77777777" w:rsidR="004068BA" w:rsidRPr="00C05E4D" w:rsidRDefault="00D745A7" w:rsidP="008E3594">
      <w:pPr>
        <w:numPr>
          <w:ilvl w:val="2"/>
          <w:numId w:val="2"/>
        </w:numPr>
        <w:spacing w:after="20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Blwyddyn mewn diwydiant.</w:t>
      </w:r>
    </w:p>
    <w:p w14:paraId="1A1BB621" w14:textId="77777777" w:rsidR="004068BA" w:rsidRPr="00C05E4D" w:rsidRDefault="00D745A7" w:rsidP="008E3594">
      <w:pPr>
        <w:numPr>
          <w:ilvl w:val="2"/>
          <w:numId w:val="2"/>
        </w:numPr>
        <w:spacing w:after="20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Cyfnewidiadau Turing a chynlluniau tebyg â phrifysgolion eraill.</w:t>
      </w:r>
    </w:p>
    <w:p w14:paraId="3426CC88" w14:textId="580C5857" w:rsidR="004068BA" w:rsidRPr="00C05E4D" w:rsidRDefault="00D745A7" w:rsidP="008E3594">
      <w:pPr>
        <w:numPr>
          <w:ilvl w:val="2"/>
          <w:numId w:val="2"/>
        </w:numPr>
        <w:spacing w:after="20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Interniaethau</w:t>
      </w:r>
      <w:proofErr w:type="spellEnd"/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â thâl neu </w:t>
      </w:r>
      <w:r w:rsidR="00AE022E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d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di-dâl i </w:t>
      </w:r>
      <w:r w:rsidR="00AE022E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ennill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profiad gwaith neu fodloni gofynion ar gyfer gradd.</w:t>
      </w:r>
    </w:p>
    <w:p w14:paraId="4F814E41" w14:textId="77777777" w:rsidR="004068BA" w:rsidRPr="00C05E4D" w:rsidRDefault="00D745A7" w:rsidP="008E3594">
      <w:pPr>
        <w:numPr>
          <w:ilvl w:val="2"/>
          <w:numId w:val="2"/>
        </w:numPr>
        <w:spacing w:after="20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Cynllun cynorthwywyr y Cyngor Prydeinig ac ati.</w:t>
      </w:r>
    </w:p>
    <w:p w14:paraId="2EA3ED14" w14:textId="0777932C" w:rsidR="004068BA" w:rsidRPr="00C05E4D" w:rsidRDefault="00D745A7" w:rsidP="008E359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Lleoliad gwaith mewn sefydliad sy</w:t>
      </w:r>
      <w:r w:rsidR="000B3F2B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n gysylltiedig â gradd neu raglen astudio. </w:t>
      </w:r>
    </w:p>
    <w:p w14:paraId="61CAED75" w14:textId="345B6118" w:rsidR="004068BA" w:rsidRPr="00C05E4D" w:rsidRDefault="00D745A7" w:rsidP="008E359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lastRenderedPageBreak/>
        <w:t xml:space="preserve">Prosiectau </w:t>
      </w:r>
      <w:r w:rsidR="00A073A0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sydd 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ynghlwm wrth ddiwydiant: Prosiectau/ymchwil ar safle sefydliad diwydiannol e.e. Meistr Ymchwil, gwaith Doethur mewn Peirianneg, neu ymchwil ar gyfer prosiect/traethawd hir gyda sefydliad/menter/lleoliad gwaith penodol.</w:t>
      </w:r>
    </w:p>
    <w:p w14:paraId="41048F80" w14:textId="77777777" w:rsidR="004068BA" w:rsidRPr="00C05E4D" w:rsidRDefault="00D745A7" w:rsidP="008E359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Lleoliadau haf: Gwirfoddoli/gweithio gyda sefydliad.</w:t>
      </w:r>
    </w:p>
    <w:p w14:paraId="6701EDDA" w14:textId="77777777" w:rsidR="004068BA" w:rsidRPr="00C05E4D" w:rsidRDefault="00D745A7" w:rsidP="008E359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Rhaglenni Gradd Cyfun</w:t>
      </w:r>
    </w:p>
    <w:p w14:paraId="500EA18E" w14:textId="4FEF62B5" w:rsidR="004068BA" w:rsidRPr="00C05E4D" w:rsidRDefault="00D745A7" w:rsidP="004068BA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Mae rhagor o wybodaeth ar gael yn </w:t>
      </w:r>
      <w:r w:rsidR="001445AD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N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hrefniadau </w:t>
      </w:r>
      <w:r w:rsidR="001445AD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P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olisi </w:t>
      </w:r>
      <w:r w:rsidR="001445AD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L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leoliad </w:t>
      </w:r>
      <w:r w:rsidR="001445AD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G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waith y Brifysgol a</w:t>
      </w:r>
      <w:r w:rsidR="000B3F2B"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color w:val="000000" w:themeColor="text1"/>
          <w:sz w:val="24"/>
          <w:szCs w:val="24"/>
          <w:lang w:val="cy-GB"/>
        </w:rPr>
        <w:t>r atodiadau cysylltiedig:</w:t>
      </w:r>
    </w:p>
    <w:p w14:paraId="5C58AADD" w14:textId="77777777" w:rsidR="004068BA" w:rsidRPr="00C05E4D" w:rsidRDefault="004068BA" w:rsidP="004068BA">
      <w:pPr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509FB7CD" w14:textId="77777777" w:rsidR="004068BA" w:rsidRPr="00C05E4D" w:rsidRDefault="00D745A7" w:rsidP="008E3594">
      <w:pPr>
        <w:numPr>
          <w:ilvl w:val="0"/>
          <w:numId w:val="21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Staff – </w:t>
      </w:r>
      <w:hyperlink r:id="rId15" w:anchor="work-placements=is-expanded" w:history="1">
        <w:r w:rsidR="004068BA" w:rsidRPr="00C05E4D">
          <w:rPr>
            <w:rFonts w:ascii="Arial" w:hAnsi="Arial" w:cs="Arial"/>
            <w:color w:val="0000FF"/>
            <w:sz w:val="24"/>
            <w:szCs w:val="24"/>
            <w:u w:val="single"/>
            <w:lang w:val="cy-GB"/>
          </w:rPr>
          <w:t>Lleoliadau Gwaith</w:t>
        </w:r>
      </w:hyperlink>
    </w:p>
    <w:p w14:paraId="1A5B134F" w14:textId="7EC6446C" w:rsidR="004068BA" w:rsidRPr="00C05E4D" w:rsidRDefault="00D745A7" w:rsidP="008E3594">
      <w:pPr>
        <w:numPr>
          <w:ilvl w:val="0"/>
          <w:numId w:val="21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Myfyrwyr PG – </w:t>
      </w:r>
      <w:hyperlink r:id="rId16" w:history="1">
        <w:r w:rsidR="004068BA" w:rsidRPr="00C05E4D">
          <w:rPr>
            <w:rFonts w:ascii="Arial" w:hAnsi="Arial" w:cs="Arial"/>
            <w:color w:val="0000FF"/>
            <w:sz w:val="24"/>
            <w:szCs w:val="24"/>
            <w:u w:val="single"/>
            <w:lang w:val="cy-GB"/>
          </w:rPr>
          <w:t>Lleoliadau Gwaith</w:t>
        </w:r>
      </w:hyperlink>
    </w:p>
    <w:p w14:paraId="33007D64" w14:textId="77777777" w:rsidR="004068BA" w:rsidRPr="00C05E4D" w:rsidRDefault="004068BA" w:rsidP="004068BA">
      <w:pPr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4D727F1" w14:textId="337E9B85" w:rsidR="004068BA" w:rsidRPr="00C05E4D" w:rsidRDefault="00D745A7" w:rsidP="004068BA">
      <w:pPr>
        <w:pStyle w:val="Heading"/>
        <w:numPr>
          <w:ilvl w:val="0"/>
          <w:numId w:val="0"/>
        </w:numPr>
        <w:rPr>
          <w:rFonts w:cs="Arial"/>
          <w:color w:val="242F60"/>
          <w:szCs w:val="24"/>
        </w:rPr>
      </w:pPr>
      <w:bookmarkStart w:id="31" w:name="_Toc131165769"/>
      <w:bookmarkStart w:id="32" w:name="_Toc231391266"/>
      <w:r w:rsidRPr="00C05E4D">
        <w:rPr>
          <w:rFonts w:cs="Arial"/>
          <w:bCs/>
          <w:color w:val="242F60"/>
          <w:szCs w:val="24"/>
          <w:lang w:val="cy-GB"/>
        </w:rPr>
        <w:t>6. Awdurdodi ac Asesu Risg</w:t>
      </w:r>
      <w:bookmarkEnd w:id="31"/>
      <w:bookmarkEnd w:id="32"/>
      <w:r w:rsidR="000B3F2B" w:rsidRPr="00C05E4D">
        <w:rPr>
          <w:rFonts w:cs="Arial"/>
          <w:bCs/>
          <w:color w:val="242F60"/>
          <w:szCs w:val="24"/>
          <w:lang w:val="cy-GB"/>
        </w:rPr>
        <w:t xml:space="preserve"> </w:t>
      </w:r>
    </w:p>
    <w:p w14:paraId="3D240E62" w14:textId="42842F6E" w:rsidR="004068BA" w:rsidRPr="00C05E4D" w:rsidRDefault="00D745A7" w:rsidP="004068BA">
      <w:pPr>
        <w:pStyle w:val="Default"/>
        <w:rPr>
          <w:rFonts w:ascii="Arial" w:hAnsi="Arial" w:cs="Arial"/>
        </w:rPr>
      </w:pPr>
      <w:r w:rsidRPr="00C05E4D">
        <w:rPr>
          <w:rFonts w:ascii="Arial" w:hAnsi="Arial" w:cs="Arial"/>
          <w:lang w:val="cy-GB"/>
        </w:rPr>
        <w:t>Mae</w:t>
      </w:r>
      <w:r w:rsidR="000B3F2B" w:rsidRPr="00C05E4D">
        <w:rPr>
          <w:rFonts w:ascii="Arial" w:hAnsi="Arial" w:cs="Arial"/>
          <w:lang w:val="cy-GB"/>
        </w:rPr>
        <w:t>’</w:t>
      </w:r>
      <w:r w:rsidRPr="00C05E4D">
        <w:rPr>
          <w:rFonts w:ascii="Arial" w:hAnsi="Arial" w:cs="Arial"/>
          <w:lang w:val="cy-GB"/>
        </w:rPr>
        <w:t xml:space="preserve">n ofynnol i gyfadrannau ac unedau gwasanaethau proffesiynol </w:t>
      </w:r>
      <w:r w:rsidR="002B72FA" w:rsidRPr="00C05E4D">
        <w:rPr>
          <w:rFonts w:ascii="Arial" w:hAnsi="Arial" w:cs="Arial"/>
          <w:lang w:val="cy-GB"/>
        </w:rPr>
        <w:t>fod â th</w:t>
      </w:r>
      <w:r w:rsidRPr="00C05E4D">
        <w:rPr>
          <w:rFonts w:ascii="Arial" w:hAnsi="Arial" w:cs="Arial"/>
          <w:lang w:val="cy-GB"/>
        </w:rPr>
        <w:t>refniadau ar waith sy</w:t>
      </w:r>
      <w:r w:rsidR="000B3F2B" w:rsidRPr="00C05E4D">
        <w:rPr>
          <w:rFonts w:ascii="Arial" w:hAnsi="Arial" w:cs="Arial"/>
          <w:lang w:val="cy-GB"/>
        </w:rPr>
        <w:t>’</w:t>
      </w:r>
      <w:r w:rsidRPr="00C05E4D">
        <w:rPr>
          <w:rFonts w:ascii="Arial" w:hAnsi="Arial" w:cs="Arial"/>
          <w:lang w:val="cy-GB"/>
        </w:rPr>
        <w:t>n sicrhau bod asesiadau risg teithio rhyngwladol addas a digonol yn cael eu cynnal a</w:t>
      </w:r>
      <w:r w:rsidR="000B3F2B" w:rsidRPr="00C05E4D">
        <w:rPr>
          <w:rFonts w:ascii="Arial" w:hAnsi="Arial" w:cs="Arial"/>
          <w:lang w:val="cy-GB"/>
        </w:rPr>
        <w:t>’</w:t>
      </w:r>
      <w:r w:rsidRPr="00C05E4D">
        <w:rPr>
          <w:rFonts w:ascii="Arial" w:hAnsi="Arial" w:cs="Arial"/>
          <w:lang w:val="cy-GB"/>
        </w:rPr>
        <w:t xml:space="preserve">u cymeradwyo neu eu gwrthod. </w:t>
      </w:r>
    </w:p>
    <w:p w14:paraId="2B48AA88" w14:textId="77777777" w:rsidR="004068BA" w:rsidRPr="00C05E4D" w:rsidRDefault="004068BA" w:rsidP="004068BA">
      <w:pPr>
        <w:pStyle w:val="Default"/>
        <w:rPr>
          <w:rFonts w:ascii="Arial" w:hAnsi="Arial" w:cs="Arial"/>
        </w:rPr>
      </w:pPr>
    </w:p>
    <w:p w14:paraId="1DC2F096" w14:textId="35F92494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Addas a digonol:</w:t>
      </w:r>
      <w:r w:rsidRPr="00C05E4D">
        <w:rPr>
          <w:rFonts w:ascii="Arial" w:hAnsi="Arial" w:cs="Arial"/>
          <w:lang w:val="cy-GB"/>
        </w:rPr>
        <w:t xml:space="preserve"> </w:t>
      </w:r>
      <w:r w:rsidRPr="00C05E4D">
        <w:rPr>
          <w:rFonts w:ascii="Arial" w:hAnsi="Arial" w:cs="Arial"/>
          <w:sz w:val="24"/>
          <w:szCs w:val="24"/>
          <w:lang w:val="cy-GB"/>
        </w:rPr>
        <w:t>term a ddefnyddir mewn rheoliadau Iechyd a Diogelwch.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golygu rheidrwydd nid yn unig i ystyried yr holl agweddau perthnasol ar y risg, ond rheidrwydd hefyd i fanylion yr asesiad risg fod yn gymesur ag effaith bosibl y niwed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tebygolrwydd y bydd yn cael ei wireddu (h.y. lefel y risg).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templedi asesu risg teithio rhyngwladol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dogfennau canllaw</w:t>
      </w:r>
      <w:r w:rsidR="00CA7021" w:rsidRPr="00C05E4D">
        <w:rPr>
          <w:rFonts w:ascii="Arial" w:hAnsi="Arial" w:cs="Arial"/>
          <w:sz w:val="24"/>
          <w:szCs w:val="24"/>
          <w:lang w:val="cy-GB"/>
        </w:rPr>
        <w:t>iau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wedi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u datblygu i adlewyrchu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lefel o fanyl</w:t>
      </w:r>
      <w:r w:rsidR="00CA7021" w:rsidRPr="00C05E4D">
        <w:rPr>
          <w:rFonts w:ascii="Arial" w:hAnsi="Arial" w:cs="Arial"/>
          <w:sz w:val="24"/>
          <w:szCs w:val="24"/>
          <w:lang w:val="cy-GB"/>
        </w:rPr>
        <w:t>der</w:t>
      </w:r>
      <w:r w:rsidRPr="00C05E4D">
        <w:rPr>
          <w:rFonts w:ascii="Arial" w:hAnsi="Arial" w:cs="Arial"/>
          <w:sz w:val="24"/>
          <w:szCs w:val="24"/>
          <w:lang w:val="cy-GB"/>
        </w:rPr>
        <w:t>,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peryglon y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rhaid eu hystyried ar gyfer gwahanol lefelau risg.</w:t>
      </w:r>
    </w:p>
    <w:p w14:paraId="5A94616A" w14:textId="0F2BF374" w:rsidR="004068BA" w:rsidRPr="00C05E4D" w:rsidRDefault="00D745A7" w:rsidP="008E359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Os oes gan unigolyn/unigolion anabledd neu gyflwr iechyd </w:t>
      </w:r>
      <w:r w:rsidR="00941A5F" w:rsidRPr="00C05E4D">
        <w:rPr>
          <w:rFonts w:ascii="Arial" w:hAnsi="Arial" w:cs="Arial"/>
          <w:sz w:val="24"/>
          <w:szCs w:val="24"/>
          <w:lang w:val="cy-GB"/>
        </w:rPr>
        <w:t xml:space="preserve">sy’n bodoli </w:t>
      </w:r>
      <w:r w:rsidRPr="00C05E4D">
        <w:rPr>
          <w:rFonts w:ascii="Arial" w:hAnsi="Arial" w:cs="Arial"/>
          <w:sz w:val="24"/>
          <w:szCs w:val="24"/>
          <w:lang w:val="cy-GB"/>
        </w:rPr>
        <w:t>eisoes, a bod hynny wedi cael ei gyfleu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aseswr risg,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rhaid ystyried hynny wrth gynnal yr asesiad risg. Mae hyn er mwyn caniatáu i unrhyw addasiadau rhesymol gael eu gwneud cyn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daith fynd rhagddi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>.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0969FED2" w14:textId="77777777" w:rsidR="004068BA" w:rsidRPr="00C05E4D" w:rsidRDefault="00D745A7" w:rsidP="008E359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Ni ellir eithrio unigolion ar sail nodwedd warchodedig yn unol â Deddf Cydraddoldeb 2010.</w:t>
      </w:r>
    </w:p>
    <w:p w14:paraId="42617390" w14:textId="77777777" w:rsidR="004068BA" w:rsidRPr="00C05E4D" w:rsidRDefault="004068BA" w:rsidP="004068BA">
      <w:pPr>
        <w:pStyle w:val="Default"/>
        <w:rPr>
          <w:rFonts w:ascii="Arial" w:hAnsi="Arial" w:cs="Arial"/>
        </w:rPr>
      </w:pPr>
    </w:p>
    <w:p w14:paraId="2F9B3AC6" w14:textId="67F75F0A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siart llif 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broses cymeradwyo teithio rhyngwladol </w:t>
      </w:r>
      <w:hyperlink r:id="rId17" w:history="1">
        <w:r w:rsidR="004068BA" w:rsidRPr="00C05E4D">
          <w:rPr>
            <w:rStyle w:val="Hyperlink"/>
            <w:rFonts w:ascii="Arial" w:hAnsi="Arial" w:cs="Arial"/>
            <w:bCs/>
            <w:iCs/>
            <w:sz w:val="24"/>
            <w:szCs w:val="24"/>
            <w:lang w:val="cy-GB"/>
          </w:rPr>
          <w:t>HSR-10153-6</w:t>
        </w:r>
      </w:hyperlink>
      <w:r w:rsidRPr="00C05E4D">
        <w:rPr>
          <w:rFonts w:ascii="Arial" w:hAnsi="Arial" w:cs="Arial"/>
          <w:sz w:val="24"/>
          <w:szCs w:val="24"/>
          <w:lang w:val="cy-GB"/>
        </w:rPr>
        <w:t xml:space="preserve"> ar gael o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ddolen a ddarperir. </w:t>
      </w:r>
    </w:p>
    <w:p w14:paraId="712A8123" w14:textId="77777777" w:rsidR="004068BA" w:rsidRPr="00C05E4D" w:rsidRDefault="004068BA" w:rsidP="004068BA">
      <w:pPr>
        <w:pStyle w:val="Default"/>
        <w:rPr>
          <w:rFonts w:ascii="Arial" w:hAnsi="Arial" w:cs="Arial"/>
          <w:sz w:val="20"/>
          <w:szCs w:val="20"/>
        </w:rPr>
      </w:pPr>
    </w:p>
    <w:p w14:paraId="06A9194C" w14:textId="29E64125" w:rsidR="004068BA" w:rsidRPr="00C05E4D" w:rsidRDefault="00D745A7" w:rsidP="004068BA">
      <w:pPr>
        <w:rPr>
          <w:rFonts w:ascii="Arial" w:hAnsi="Arial" w:cs="Arial"/>
          <w:bCs/>
          <w:iCs/>
          <w:sz w:val="24"/>
          <w:szCs w:val="24"/>
        </w:rPr>
      </w:pP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Er mwyn sicrhau iechyd, diogelwch a lles</w:t>
      </w:r>
      <w:r w:rsidR="000E7988" w:rsidRPr="00C05E4D">
        <w:rPr>
          <w:rFonts w:ascii="Arial" w:hAnsi="Arial" w:cs="Arial"/>
          <w:bCs/>
          <w:iCs/>
          <w:sz w:val="24"/>
          <w:szCs w:val="24"/>
          <w:lang w:val="cy-GB"/>
        </w:rPr>
        <w:t>iant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 xml:space="preserve"> yr holl staff a myfyrwyr wrth deithio</w:t>
      </w:r>
      <w:r w:rsidR="000B3F2B" w:rsidRPr="00C05E4D">
        <w:rPr>
          <w:rFonts w:ascii="Arial" w:hAnsi="Arial" w:cs="Arial"/>
          <w:bCs/>
          <w:i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 xml:space="preserve">n rhyngwladol, mae Prifysgol Abertawe yn defnyddio cyngor teithio y Swyddfa Dramor, y Gymanwlad a Datblygu (FCDO), a sgôr risg Crisis24 </w:t>
      </w:r>
      <w:proofErr w:type="spellStart"/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bCs/>
          <w:iCs/>
          <w:sz w:val="24"/>
          <w:szCs w:val="24"/>
          <w:lang w:val="cy-GB"/>
        </w:rPr>
        <w:t xml:space="preserve"> (a benodwyd gan ddarparwyr yswiriant y Brifysgol, UMAL) i bennu lefel yr awdurdodiad sydd ei angen. </w:t>
      </w:r>
    </w:p>
    <w:p w14:paraId="203C3C92" w14:textId="5D93C172" w:rsidR="004068BA" w:rsidRPr="00C05E4D" w:rsidRDefault="00D745A7" w:rsidP="004068BA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Mae cyngor teithio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r FCDO yn cael ei adolygu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n gyson ar gyfer pob gwlad neu diriogaeth i sicrhau ei fod yn cynnwys gwybodaeth a chyngor cyfredol ar y materion mwyaf perthnasol i bobl sy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n ymweld neu sy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n byw mewn lle penodol.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 xml:space="preserve"> 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Mae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 xml:space="preserve">n cwmpasu ystod o bynciau, gan gynnwys gofynion mynediad, materion diogelwch, risgiau iechyd, manylion am gyfreithiau lleol a gwybodaeth am y bygythiad gan derfysgaeth. </w:t>
      </w:r>
    </w:p>
    <w:p w14:paraId="41EC7D36" w14:textId="77777777" w:rsidR="004068BA" w:rsidRPr="00C05E4D" w:rsidRDefault="004068BA" w:rsidP="004068BA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14:paraId="288C6818" w14:textId="65EFD540" w:rsidR="004068BA" w:rsidRPr="00C05E4D" w:rsidRDefault="00D745A7" w:rsidP="004068BA">
      <w:pPr>
        <w:pStyle w:val="Heading2"/>
        <w:rPr>
          <w:rFonts w:cs="Arial"/>
          <w:b/>
          <w:color w:val="242F60"/>
          <w:sz w:val="24"/>
          <w:szCs w:val="24"/>
        </w:rPr>
      </w:pPr>
      <w:bookmarkStart w:id="33" w:name="_Toc131165770"/>
      <w:bookmarkStart w:id="34" w:name="_Toc231391267"/>
      <w:r w:rsidRPr="00C05E4D">
        <w:rPr>
          <w:rFonts w:cs="Arial"/>
          <w:b/>
          <w:bCs/>
          <w:color w:val="242F60"/>
          <w:sz w:val="24"/>
          <w:szCs w:val="24"/>
          <w:lang w:val="cy-GB"/>
        </w:rPr>
        <w:t xml:space="preserve">6.1 </w:t>
      </w:r>
      <w:r w:rsidR="009F7545" w:rsidRPr="00C05E4D">
        <w:rPr>
          <w:rFonts w:cs="Arial"/>
          <w:b/>
          <w:bCs/>
          <w:color w:val="242F60"/>
          <w:sz w:val="24"/>
          <w:szCs w:val="24"/>
          <w:lang w:val="cy-GB"/>
        </w:rPr>
        <w:t>Sgoriau</w:t>
      </w:r>
      <w:r w:rsidRPr="00C05E4D">
        <w:rPr>
          <w:rFonts w:cs="Arial"/>
          <w:b/>
          <w:bCs/>
          <w:color w:val="242F60"/>
          <w:sz w:val="24"/>
          <w:szCs w:val="24"/>
          <w:lang w:val="cy-GB"/>
        </w:rPr>
        <w:t xml:space="preserve"> </w:t>
      </w:r>
      <w:r w:rsidR="000B3F2B" w:rsidRPr="00C05E4D">
        <w:rPr>
          <w:rFonts w:cs="Arial"/>
          <w:b/>
          <w:bCs/>
          <w:color w:val="242F60"/>
          <w:sz w:val="24"/>
          <w:szCs w:val="24"/>
          <w:lang w:val="cy-GB"/>
        </w:rPr>
        <w:t>R</w:t>
      </w:r>
      <w:r w:rsidRPr="00C05E4D">
        <w:rPr>
          <w:rFonts w:cs="Arial"/>
          <w:b/>
          <w:bCs/>
          <w:color w:val="242F60"/>
          <w:sz w:val="24"/>
          <w:szCs w:val="24"/>
          <w:lang w:val="cy-GB"/>
        </w:rPr>
        <w:t>isg</w:t>
      </w:r>
      <w:bookmarkEnd w:id="33"/>
      <w:bookmarkEnd w:id="34"/>
    </w:p>
    <w:p w14:paraId="2D8234A4" w14:textId="618E097D" w:rsidR="004068BA" w:rsidRPr="00C05E4D" w:rsidRDefault="00D745A7" w:rsidP="004068BA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Mae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r canllawiau Teithio Rhyngwladol a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r canllawiau Gweithgareddau Oddi ar y Campws</w:t>
      </w:r>
      <w:r w:rsidR="00122C20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 xml:space="preserve"> a Gwaith Maes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 xml:space="preserve"> yn darparu canllaw cam wrth gam ar sut i gwblhau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r asesiad risg a</w:t>
      </w:r>
      <w:r w:rsidR="000B3F2B"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>’</w:t>
      </w:r>
      <w:r w:rsidRPr="00C05E4D">
        <w:rPr>
          <w:rFonts w:ascii="Arial" w:hAnsi="Arial" w:cs="Arial"/>
          <w:color w:val="0B0C0C"/>
          <w:sz w:val="24"/>
          <w:szCs w:val="24"/>
          <w:shd w:val="clear" w:color="auto" w:fill="FFFFFF"/>
          <w:lang w:val="cy-GB"/>
        </w:rPr>
        <w:t xml:space="preserve">r dogfennau cysylltiedig. </w:t>
      </w:r>
    </w:p>
    <w:p w14:paraId="772A3BD6" w14:textId="64188D59" w:rsidR="004068BA" w:rsidRPr="00C05E4D" w:rsidRDefault="00D745A7" w:rsidP="004068BA">
      <w:pPr>
        <w:rPr>
          <w:rFonts w:ascii="Arial" w:hAnsi="Arial" w:cs="Arial"/>
          <w:b/>
          <w:bCs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Pan fo</w:t>
      </w:r>
      <w:r w:rsidR="000B3F2B" w:rsidRPr="00C05E4D">
        <w:rPr>
          <w:rFonts w:ascii="Arial" w:hAnsi="Arial" w:cs="Arial"/>
          <w:b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r FCDO yn cynghori </w:t>
      </w:r>
      <w:r w:rsidR="00122C20"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osgoi </w:t>
      </w:r>
      <w:r w:rsidR="00807239" w:rsidRPr="00C05E4D">
        <w:rPr>
          <w:rFonts w:ascii="Arial" w:hAnsi="Arial" w:cs="Arial"/>
          <w:b/>
          <w:bCs/>
          <w:sz w:val="24"/>
          <w:szCs w:val="24"/>
          <w:lang w:val="cy-GB"/>
        </w:rPr>
        <w:t>te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ithio a/neu lle mae UNRHYW sgôr risg Crisis24 </w:t>
      </w:r>
      <w:proofErr w:type="spellStart"/>
      <w:r w:rsidRPr="00C05E4D">
        <w:rPr>
          <w:rFonts w:ascii="Arial" w:hAnsi="Arial" w:cs="Arial"/>
          <w:b/>
          <w:bCs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 yn 4.0 neu uwch </w:t>
      </w:r>
    </w:p>
    <w:p w14:paraId="2A466CCA" w14:textId="021FFF41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pob t</w:t>
      </w:r>
      <w:r w:rsidR="004111EB" w:rsidRPr="00C05E4D">
        <w:rPr>
          <w:rFonts w:ascii="Arial" w:hAnsi="Arial" w:cs="Arial"/>
          <w:sz w:val="24"/>
          <w:szCs w:val="24"/>
          <w:lang w:val="cy-GB"/>
        </w:rPr>
        <w:t>aith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bodloni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gofynion hyn yn cael ei </w:t>
      </w:r>
      <w:r w:rsidR="0025061E" w:rsidRPr="00C05E4D">
        <w:rPr>
          <w:rFonts w:ascii="Arial" w:hAnsi="Arial" w:cs="Arial"/>
          <w:sz w:val="24"/>
          <w:szCs w:val="24"/>
          <w:lang w:val="cy-GB"/>
        </w:rPr>
        <w:t>h</w:t>
      </w:r>
      <w:r w:rsidRPr="00C05E4D">
        <w:rPr>
          <w:rFonts w:ascii="Arial" w:hAnsi="Arial" w:cs="Arial"/>
          <w:sz w:val="24"/>
          <w:szCs w:val="24"/>
          <w:lang w:val="cy-GB"/>
        </w:rPr>
        <w:t>adolygu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i </w:t>
      </w:r>
      <w:r w:rsidR="0025061E" w:rsidRPr="00C05E4D">
        <w:rPr>
          <w:rFonts w:ascii="Arial" w:hAnsi="Arial" w:cs="Arial"/>
          <w:sz w:val="24"/>
          <w:szCs w:val="24"/>
          <w:lang w:val="cy-GB"/>
        </w:rPr>
        <w:t>h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awdurdodi neu ei </w:t>
      </w:r>
      <w:r w:rsidR="0025061E" w:rsidRPr="00C05E4D">
        <w:rPr>
          <w:rFonts w:ascii="Arial" w:hAnsi="Arial" w:cs="Arial"/>
          <w:sz w:val="24"/>
          <w:szCs w:val="24"/>
          <w:lang w:val="cy-GB"/>
        </w:rPr>
        <w:t>g</w:t>
      </w:r>
      <w:r w:rsidRPr="00C05E4D">
        <w:rPr>
          <w:rFonts w:ascii="Arial" w:hAnsi="Arial" w:cs="Arial"/>
          <w:sz w:val="24"/>
          <w:szCs w:val="24"/>
          <w:lang w:val="cy-GB"/>
        </w:rPr>
        <w:t>wrthod gan Ddeon Gweithredol y Gyfadran neu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Cofrestrydd </w:t>
      </w:r>
      <w:r w:rsidR="00162E79" w:rsidRPr="00C05E4D">
        <w:rPr>
          <w:rFonts w:ascii="Arial" w:hAnsi="Arial" w:cs="Arial"/>
          <w:sz w:val="24"/>
          <w:szCs w:val="24"/>
          <w:lang w:val="cy-GB"/>
        </w:rPr>
        <w:t xml:space="preserve">ar gyfer </w:t>
      </w:r>
      <w:r w:rsidRPr="00C05E4D">
        <w:rPr>
          <w:rFonts w:ascii="Arial" w:hAnsi="Arial" w:cs="Arial"/>
          <w:sz w:val="24"/>
          <w:szCs w:val="24"/>
          <w:lang w:val="cy-GB"/>
        </w:rPr>
        <w:t>Unedau Gwasanaethau Proffesiynol.</w:t>
      </w:r>
      <w:r w:rsidR="000B3F2B" w:rsidRPr="00C05E4D">
        <w:rPr>
          <w:rFonts w:ascii="Arial" w:hAnsi="Arial" w:cs="Arial"/>
          <w:sz w:val="24"/>
          <w:szCs w:val="24"/>
          <w:lang w:val="cy-GB"/>
        </w:rPr>
        <w:t xml:space="preserve"> </w:t>
      </w:r>
      <w:r w:rsidRPr="00C05E4D">
        <w:rPr>
          <w:rFonts w:ascii="Arial" w:hAnsi="Arial" w:cs="Arial"/>
          <w:sz w:val="24"/>
          <w:szCs w:val="24"/>
          <w:lang w:val="cy-GB"/>
        </w:rPr>
        <w:t>Bydd gofyn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unigolyn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teithio</w:t>
      </w:r>
      <w:r w:rsidR="00162E79" w:rsidRPr="00C05E4D">
        <w:rPr>
          <w:rFonts w:ascii="Arial" w:hAnsi="Arial" w:cs="Arial"/>
          <w:sz w:val="24"/>
          <w:szCs w:val="24"/>
          <w:lang w:val="cy-GB"/>
        </w:rPr>
        <w:t xml:space="preserve"> wneud y canlynol</w:t>
      </w:r>
      <w:r w:rsidRPr="00C05E4D">
        <w:rPr>
          <w:rFonts w:ascii="Arial" w:hAnsi="Arial" w:cs="Arial"/>
          <w:sz w:val="24"/>
          <w:szCs w:val="24"/>
          <w:lang w:val="cy-GB"/>
        </w:rPr>
        <w:t>:</w:t>
      </w:r>
    </w:p>
    <w:p w14:paraId="6AC85886" w14:textId="3C8AC8BC" w:rsidR="004068BA" w:rsidRPr="00C05E4D" w:rsidRDefault="00DE009B" w:rsidP="008E3594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C05E4D">
        <w:rPr>
          <w:rFonts w:ascii="Arial" w:hAnsi="Arial" w:cs="Arial"/>
          <w:bCs/>
          <w:sz w:val="24"/>
          <w:szCs w:val="24"/>
          <w:lang w:val="cy-GB"/>
        </w:rPr>
        <w:t>Llenwi’r</w:t>
      </w:r>
      <w:r w:rsidR="00D745A7" w:rsidRPr="00C05E4D">
        <w:rPr>
          <w:rFonts w:ascii="Arial" w:hAnsi="Arial" w:cs="Arial"/>
          <w:bCs/>
          <w:sz w:val="24"/>
          <w:szCs w:val="24"/>
          <w:lang w:val="cy-GB"/>
        </w:rPr>
        <w:t xml:space="preserve"> ffurflen asesu risg teithio rhyngwladol goch.</w:t>
      </w:r>
    </w:p>
    <w:p w14:paraId="22F8F009" w14:textId="2EF55B15" w:rsidR="004068BA" w:rsidRPr="00C05E4D" w:rsidRDefault="00D745A7" w:rsidP="008E3594">
      <w:pPr>
        <w:pStyle w:val="ListParagraph"/>
        <w:numPr>
          <w:ilvl w:val="0"/>
          <w:numId w:val="23"/>
        </w:numPr>
        <w:rPr>
          <w:rFonts w:ascii="Arial" w:hAnsi="Arial" w:cs="Arial"/>
          <w:bCs/>
          <w:iCs/>
          <w:sz w:val="24"/>
          <w:szCs w:val="24"/>
        </w:rPr>
      </w:pP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I gyd-fynd â hyn, mae angen cyflwyno asesiad risg gweithgareddau oddi ar y campws a gwaith maes/gwaith ar leoliad ar gyfer unrhyw weithgaredd a gynlluniwyd lle mae hynny</w:t>
      </w:r>
      <w:r w:rsidR="000B3F2B" w:rsidRPr="00C05E4D">
        <w:rPr>
          <w:rFonts w:ascii="Arial" w:hAnsi="Arial" w:cs="Arial"/>
          <w:bCs/>
          <w:i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n berthnasol (gweler y ddogfen ganllaw</w:t>
      </w:r>
      <w:r w:rsidR="00DE009B" w:rsidRPr="00C05E4D">
        <w:rPr>
          <w:rFonts w:ascii="Arial" w:hAnsi="Arial" w:cs="Arial"/>
          <w:bCs/>
          <w:iCs/>
          <w:sz w:val="24"/>
          <w:szCs w:val="24"/>
          <w:lang w:val="cy-GB"/>
        </w:rPr>
        <w:t>iau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).</w:t>
      </w:r>
    </w:p>
    <w:p w14:paraId="431D5DB7" w14:textId="3D95D7C1" w:rsidR="004068BA" w:rsidRPr="00C05E4D" w:rsidRDefault="00D745A7" w:rsidP="008E359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canllawiau ar gael ar wefan Iechyd a Diogelwch Prifysgol Abertawe, yr FCDO, UMAL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International Medical Group (a benodwyd gan ddarparwyr yswiriant y brifysgol, UMAL): </w:t>
      </w:r>
      <w:hyperlink r:id="rId18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https://www.global-response.co.uk/</w:t>
        </w:r>
      </w:hyperlink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8A10427" w14:textId="07A9DA47" w:rsidR="004068BA" w:rsidRPr="00C05E4D" w:rsidRDefault="00D745A7" w:rsidP="008E3594">
      <w:pPr>
        <w:pStyle w:val="ListParagraph"/>
        <w:numPr>
          <w:ilvl w:val="0"/>
          <w:numId w:val="23"/>
        </w:numPr>
        <w:spacing w:before="240"/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hyn yn cael ei adolygu gan reolwr llinell, panel adolygu</w:t>
      </w:r>
      <w:r w:rsidR="00EF6B55" w:rsidRPr="00C05E4D">
        <w:rPr>
          <w:rFonts w:ascii="Arial" w:hAnsi="Arial" w:cs="Arial"/>
          <w:sz w:val="24"/>
          <w:szCs w:val="24"/>
          <w:lang w:val="cy-GB"/>
        </w:rPr>
        <w:t>’r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gyfadran/uned gwasanaeth</w:t>
      </w:r>
      <w:r w:rsidR="00EF6B55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proffesiynol, Pennaeth yr Ysgol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tîm Iechyd a Diogelwch.</w:t>
      </w:r>
    </w:p>
    <w:p w14:paraId="342941BB" w14:textId="35ECAC51" w:rsidR="004068BA" w:rsidRPr="00C05E4D" w:rsidRDefault="00D745A7" w:rsidP="008E359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Dim ond ar ôl iddo gael ei adolygu gan bawb perthnasol y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asesiad risg yn cael ei gyflwyno i Ddeon Gweithredol y Gyfadran/i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Cofrestrydd.</w:t>
      </w:r>
    </w:p>
    <w:p w14:paraId="2DCB7C8D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7275E9FD" w14:textId="5F649DF7" w:rsidR="004068BA" w:rsidRPr="00C05E4D" w:rsidRDefault="00D745A7" w:rsidP="004068BA">
      <w:pPr>
        <w:rPr>
          <w:rFonts w:ascii="Arial" w:hAnsi="Arial" w:cs="Arial"/>
          <w:b/>
          <w:bCs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Pan fo</w:t>
      </w:r>
      <w:r w:rsidR="000B3F2B" w:rsidRPr="00C05E4D">
        <w:rPr>
          <w:rFonts w:ascii="Arial" w:hAnsi="Arial" w:cs="Arial"/>
          <w:b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r FCDO yn cynghori </w:t>
      </w:r>
      <w:r w:rsidR="006463DA"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osgoi 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unrhyw deithio </w:t>
      </w:r>
      <w:r w:rsidR="006463DA"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oni bai </w:t>
      </w:r>
      <w:r w:rsidR="0025061E"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bod y daith yn 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hanfodol a/neu lle mae UNRHYW sgôr risg Crisis24 </w:t>
      </w:r>
      <w:proofErr w:type="spellStart"/>
      <w:r w:rsidRPr="00C05E4D">
        <w:rPr>
          <w:rFonts w:ascii="Arial" w:hAnsi="Arial" w:cs="Arial"/>
          <w:b/>
          <w:bCs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 yn uwch na 3.5 ond yn is na 4.0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309E74AA" w14:textId="11871811" w:rsidR="004068BA" w:rsidRPr="00C05E4D" w:rsidRDefault="00D745A7" w:rsidP="004068BA">
      <w:pPr>
        <w:rPr>
          <w:rFonts w:ascii="Arial" w:hAnsi="Arial" w:cs="Arial"/>
          <w:bCs/>
          <w:sz w:val="24"/>
          <w:szCs w:val="24"/>
        </w:rPr>
      </w:pPr>
      <w:r w:rsidRPr="00C05E4D">
        <w:rPr>
          <w:rFonts w:ascii="Arial" w:hAnsi="Arial" w:cs="Arial"/>
          <w:bCs/>
          <w:sz w:val="24"/>
          <w:szCs w:val="24"/>
          <w:lang w:val="cy-GB"/>
        </w:rPr>
        <w:t>Mae pob t</w:t>
      </w:r>
      <w:r w:rsidR="0025061E" w:rsidRPr="00C05E4D">
        <w:rPr>
          <w:rFonts w:ascii="Arial" w:hAnsi="Arial" w:cs="Arial"/>
          <w:bCs/>
          <w:sz w:val="24"/>
          <w:szCs w:val="24"/>
          <w:lang w:val="cy-GB"/>
        </w:rPr>
        <w:t>aith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 sy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>n bodloni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r gofynion hyn yn cael ei </w:t>
      </w:r>
      <w:r w:rsidR="0025061E" w:rsidRPr="00C05E4D">
        <w:rPr>
          <w:rFonts w:ascii="Arial" w:hAnsi="Arial" w:cs="Arial"/>
          <w:bCs/>
          <w:sz w:val="24"/>
          <w:szCs w:val="24"/>
          <w:lang w:val="cy-GB"/>
        </w:rPr>
        <w:t>h</w:t>
      </w:r>
      <w:r w:rsidRPr="00C05E4D">
        <w:rPr>
          <w:rFonts w:ascii="Arial" w:hAnsi="Arial" w:cs="Arial"/>
          <w:bCs/>
          <w:sz w:val="24"/>
          <w:szCs w:val="24"/>
          <w:lang w:val="cy-GB"/>
        </w:rPr>
        <w:t>adolygu a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i </w:t>
      </w:r>
      <w:r w:rsidR="0025061E" w:rsidRPr="00C05E4D">
        <w:rPr>
          <w:rFonts w:ascii="Arial" w:hAnsi="Arial" w:cs="Arial"/>
          <w:bCs/>
          <w:sz w:val="24"/>
          <w:szCs w:val="24"/>
          <w:lang w:val="cy-GB"/>
        </w:rPr>
        <w:t>h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awdurdodi neu ei </w:t>
      </w:r>
      <w:r w:rsidR="008F0E04" w:rsidRPr="00C05E4D">
        <w:rPr>
          <w:rFonts w:ascii="Arial" w:hAnsi="Arial" w:cs="Arial"/>
          <w:bCs/>
          <w:sz w:val="24"/>
          <w:szCs w:val="24"/>
          <w:lang w:val="cy-GB"/>
        </w:rPr>
        <w:t>g</w:t>
      </w:r>
      <w:r w:rsidRPr="00C05E4D">
        <w:rPr>
          <w:rFonts w:ascii="Arial" w:hAnsi="Arial" w:cs="Arial"/>
          <w:bCs/>
          <w:sz w:val="24"/>
          <w:szCs w:val="24"/>
          <w:lang w:val="cy-GB"/>
        </w:rPr>
        <w:t>wrthod gan Bennaeth yr Ysgol/Adran. Bydd gofyn i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>r unigolyn sy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>n teithio</w:t>
      </w:r>
      <w:r w:rsidR="008F0E04" w:rsidRPr="00C05E4D">
        <w:rPr>
          <w:rFonts w:ascii="Arial" w:hAnsi="Arial" w:cs="Arial"/>
          <w:bCs/>
          <w:sz w:val="24"/>
          <w:szCs w:val="24"/>
          <w:lang w:val="cy-GB"/>
        </w:rPr>
        <w:t xml:space="preserve"> wneud y canlynol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: </w:t>
      </w:r>
    </w:p>
    <w:p w14:paraId="49EE6B02" w14:textId="2F62021A" w:rsidR="004068BA" w:rsidRPr="00C05E4D" w:rsidRDefault="008F0E04" w:rsidP="008E3594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C05E4D">
        <w:rPr>
          <w:rFonts w:ascii="Arial" w:hAnsi="Arial" w:cs="Arial"/>
          <w:bCs/>
          <w:sz w:val="24"/>
          <w:szCs w:val="24"/>
          <w:lang w:val="cy-GB"/>
        </w:rPr>
        <w:t>Llenwi</w:t>
      </w:r>
      <w:r w:rsidR="00B8604B" w:rsidRPr="00C05E4D">
        <w:rPr>
          <w:rFonts w:ascii="Arial" w:hAnsi="Arial" w:cs="Arial"/>
          <w:bCs/>
          <w:sz w:val="24"/>
          <w:szCs w:val="24"/>
          <w:lang w:val="cy-GB"/>
        </w:rPr>
        <w:t>’r</w:t>
      </w:r>
      <w:r w:rsidR="00D745A7" w:rsidRPr="00C05E4D">
        <w:rPr>
          <w:rFonts w:ascii="Arial" w:hAnsi="Arial" w:cs="Arial"/>
          <w:bCs/>
          <w:sz w:val="24"/>
          <w:szCs w:val="24"/>
          <w:lang w:val="cy-GB"/>
        </w:rPr>
        <w:t xml:space="preserve"> ffurflen asesu risg teithio rhyngwladol goch.</w:t>
      </w:r>
    </w:p>
    <w:p w14:paraId="5A8C0FFB" w14:textId="1EE2B0D0" w:rsidR="004068BA" w:rsidRPr="00C05E4D" w:rsidRDefault="00D745A7" w:rsidP="008E3594">
      <w:pPr>
        <w:pStyle w:val="ListParagraph"/>
        <w:numPr>
          <w:ilvl w:val="0"/>
          <w:numId w:val="24"/>
        </w:numPr>
        <w:rPr>
          <w:rFonts w:ascii="Arial" w:hAnsi="Arial" w:cs="Arial"/>
          <w:bCs/>
          <w:iCs/>
          <w:sz w:val="24"/>
          <w:szCs w:val="24"/>
        </w:rPr>
      </w:pP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I gyd-fynd â hyn, mae angen cyflwyno asesiad risg gweithgareddau oddi ar y campws a gwaith maes/gwaith ar leoliad ar gyfer unrhyw weithgaredd a gynlluniwyd lle mae hynny</w:t>
      </w:r>
      <w:r w:rsidR="000B3F2B" w:rsidRPr="00C05E4D">
        <w:rPr>
          <w:rFonts w:ascii="Arial" w:hAnsi="Arial" w:cs="Arial"/>
          <w:bCs/>
          <w:i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n berthnasol (gweler y ddogfen ganllaw</w:t>
      </w:r>
      <w:r w:rsidR="00E551D5" w:rsidRPr="00C05E4D">
        <w:rPr>
          <w:rFonts w:ascii="Arial" w:hAnsi="Arial" w:cs="Arial"/>
          <w:bCs/>
          <w:iCs/>
          <w:sz w:val="24"/>
          <w:szCs w:val="24"/>
          <w:lang w:val="cy-GB"/>
        </w:rPr>
        <w:t>iau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).</w:t>
      </w:r>
    </w:p>
    <w:p w14:paraId="4A4DEB5F" w14:textId="7860EDB9" w:rsidR="004068BA" w:rsidRPr="00C05E4D" w:rsidRDefault="00D745A7" w:rsidP="008E359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canllawiau ar gael ar wefan Iechyd a Diogelwch Prifysgol Abertawe, yr FCDO, UMAL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International Medical Group (a benodwyd gan ddarparwyr yswiriant y brifysgol, UMAL): </w:t>
      </w:r>
      <w:hyperlink r:id="rId19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https://www.global-response.co.uk/</w:t>
        </w:r>
      </w:hyperlink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2A4B7786" w14:textId="3E327575" w:rsidR="004068BA" w:rsidRPr="00C05E4D" w:rsidRDefault="00D745A7" w:rsidP="008E359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Bydd angen i hyn gael ei adolygu gan y rheolwr llinell a phanel adolygu</w:t>
      </w:r>
      <w:r w:rsidR="00DD09C9" w:rsidRPr="00C05E4D">
        <w:rPr>
          <w:rFonts w:ascii="Arial" w:hAnsi="Arial" w:cs="Arial"/>
          <w:sz w:val="24"/>
          <w:szCs w:val="24"/>
          <w:lang w:val="cy-GB"/>
        </w:rPr>
        <w:t>’r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gyfadran/uned gwasanaeth</w:t>
      </w:r>
      <w:r w:rsidR="00DD09C9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proffesiynol. </w:t>
      </w:r>
    </w:p>
    <w:p w14:paraId="2C352B9E" w14:textId="684BD084" w:rsidR="004068BA" w:rsidRPr="00C05E4D" w:rsidRDefault="00D745A7" w:rsidP="008E359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Dim ond ar ôl iddo gael ei adolygu gan bawb perthnasol y mae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asesiad risg yn cael ei gyflwyno i Bennaeth yr Ysgol.</w:t>
      </w:r>
    </w:p>
    <w:p w14:paraId="0ED7215F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6E27EC3C" w14:textId="1906F4D1" w:rsidR="004068BA" w:rsidRPr="00C05E4D" w:rsidRDefault="00D745A7" w:rsidP="004068BA">
      <w:pPr>
        <w:rPr>
          <w:rFonts w:ascii="Arial" w:hAnsi="Arial" w:cs="Arial"/>
          <w:b/>
          <w:bCs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>Pan fo</w:t>
      </w:r>
      <w:r w:rsidR="000B3F2B" w:rsidRPr="00C05E4D">
        <w:rPr>
          <w:rFonts w:ascii="Arial" w:hAnsi="Arial" w:cs="Arial"/>
          <w:b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r FCDO yn cynghori </w:t>
      </w:r>
      <w:r w:rsidR="00DD09C9" w:rsidRPr="00C05E4D">
        <w:rPr>
          <w:rFonts w:ascii="Arial" w:hAnsi="Arial" w:cs="Arial"/>
          <w:b/>
          <w:bCs/>
          <w:sz w:val="24"/>
          <w:szCs w:val="24"/>
          <w:lang w:val="cy-GB"/>
        </w:rPr>
        <w:t>osgoi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 unrhyw deithio </w:t>
      </w:r>
      <w:r w:rsidR="00DD09C9" w:rsidRPr="00C05E4D">
        <w:rPr>
          <w:rFonts w:ascii="Arial" w:hAnsi="Arial" w:cs="Arial"/>
          <w:b/>
          <w:bCs/>
          <w:sz w:val="24"/>
          <w:szCs w:val="24"/>
          <w:lang w:val="cy-GB"/>
        </w:rPr>
        <w:t>oni bai bod y daith yn hanfodol</w:t>
      </w:r>
      <w:r w:rsidR="00B50654"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 a/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neu lle mae UNRHYW sgôr risg Crisis24 </w:t>
      </w:r>
      <w:proofErr w:type="spellStart"/>
      <w:r w:rsidRPr="00C05E4D">
        <w:rPr>
          <w:rFonts w:ascii="Arial" w:hAnsi="Arial" w:cs="Arial"/>
          <w:b/>
          <w:bCs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 yn uwch na 3.0 ond yn is na 3.5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0C9EB8E1" w14:textId="1DFE0C2C" w:rsidR="004068BA" w:rsidRPr="00C05E4D" w:rsidRDefault="00D745A7" w:rsidP="004068BA">
      <w:pPr>
        <w:rPr>
          <w:rFonts w:ascii="Arial" w:hAnsi="Arial" w:cs="Arial"/>
          <w:bCs/>
          <w:sz w:val="24"/>
          <w:szCs w:val="24"/>
        </w:rPr>
      </w:pPr>
      <w:r w:rsidRPr="00C05E4D">
        <w:rPr>
          <w:rFonts w:ascii="Arial" w:hAnsi="Arial" w:cs="Arial"/>
          <w:bCs/>
          <w:sz w:val="24"/>
          <w:szCs w:val="24"/>
          <w:lang w:val="cy-GB"/>
        </w:rPr>
        <w:lastRenderedPageBreak/>
        <w:t>Mae pob t</w:t>
      </w:r>
      <w:r w:rsidR="00B50654" w:rsidRPr="00C05E4D">
        <w:rPr>
          <w:rFonts w:ascii="Arial" w:hAnsi="Arial" w:cs="Arial"/>
          <w:bCs/>
          <w:sz w:val="24"/>
          <w:szCs w:val="24"/>
          <w:lang w:val="cy-GB"/>
        </w:rPr>
        <w:t>aith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 sy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>n bodloni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r gofynion hyn yn cael ei </w:t>
      </w:r>
      <w:r w:rsidR="00B50654" w:rsidRPr="00C05E4D">
        <w:rPr>
          <w:rFonts w:ascii="Arial" w:hAnsi="Arial" w:cs="Arial"/>
          <w:bCs/>
          <w:sz w:val="24"/>
          <w:szCs w:val="24"/>
          <w:lang w:val="cy-GB"/>
        </w:rPr>
        <w:t>h</w:t>
      </w:r>
      <w:r w:rsidRPr="00C05E4D">
        <w:rPr>
          <w:rFonts w:ascii="Arial" w:hAnsi="Arial" w:cs="Arial"/>
          <w:bCs/>
          <w:sz w:val="24"/>
          <w:szCs w:val="24"/>
          <w:lang w:val="cy-GB"/>
        </w:rPr>
        <w:t>adolygu a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i </w:t>
      </w:r>
      <w:r w:rsidR="00B50654" w:rsidRPr="00C05E4D">
        <w:rPr>
          <w:rFonts w:ascii="Arial" w:hAnsi="Arial" w:cs="Arial"/>
          <w:bCs/>
          <w:sz w:val="24"/>
          <w:szCs w:val="24"/>
          <w:lang w:val="cy-GB"/>
        </w:rPr>
        <w:t>h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awdurdodi neu ei </w:t>
      </w:r>
      <w:r w:rsidR="00B50654" w:rsidRPr="00C05E4D">
        <w:rPr>
          <w:rFonts w:ascii="Arial" w:hAnsi="Arial" w:cs="Arial"/>
          <w:bCs/>
          <w:sz w:val="24"/>
          <w:szCs w:val="24"/>
          <w:lang w:val="cy-GB"/>
        </w:rPr>
        <w:t>g</w:t>
      </w:r>
      <w:r w:rsidRPr="00C05E4D">
        <w:rPr>
          <w:rFonts w:ascii="Arial" w:hAnsi="Arial" w:cs="Arial"/>
          <w:bCs/>
          <w:sz w:val="24"/>
          <w:szCs w:val="24"/>
          <w:lang w:val="cy-GB"/>
        </w:rPr>
        <w:t>wrthod gan y Rheolwr Llinell. Bydd gofyn i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>r unigolyn sy</w:t>
      </w:r>
      <w:r w:rsidR="000B3F2B" w:rsidRPr="00C05E4D">
        <w:rPr>
          <w:rFonts w:ascii="Arial" w:hAnsi="Arial" w:cs="Arial"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sz w:val="24"/>
          <w:szCs w:val="24"/>
          <w:lang w:val="cy-GB"/>
        </w:rPr>
        <w:t>n teithio</w:t>
      </w:r>
      <w:r w:rsidR="00B50654" w:rsidRPr="00C05E4D">
        <w:rPr>
          <w:rFonts w:ascii="Arial" w:hAnsi="Arial" w:cs="Arial"/>
          <w:bCs/>
          <w:sz w:val="24"/>
          <w:szCs w:val="24"/>
          <w:lang w:val="cy-GB"/>
        </w:rPr>
        <w:t xml:space="preserve"> wneud y canlynol</w:t>
      </w:r>
      <w:r w:rsidRPr="00C05E4D">
        <w:rPr>
          <w:rFonts w:ascii="Arial" w:hAnsi="Arial" w:cs="Arial"/>
          <w:bCs/>
          <w:sz w:val="24"/>
          <w:szCs w:val="24"/>
          <w:lang w:val="cy-GB"/>
        </w:rPr>
        <w:t xml:space="preserve">: </w:t>
      </w:r>
    </w:p>
    <w:p w14:paraId="4027459D" w14:textId="7C54FCEE" w:rsidR="004068BA" w:rsidRPr="00C05E4D" w:rsidRDefault="00B8604B" w:rsidP="008E3594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C05E4D">
        <w:rPr>
          <w:rFonts w:ascii="Arial" w:hAnsi="Arial" w:cs="Arial"/>
          <w:bCs/>
          <w:sz w:val="24"/>
          <w:szCs w:val="24"/>
          <w:lang w:val="cy-GB"/>
        </w:rPr>
        <w:t>Llenwi’r</w:t>
      </w:r>
      <w:r w:rsidR="00D745A7" w:rsidRPr="00C05E4D">
        <w:rPr>
          <w:rFonts w:ascii="Arial" w:hAnsi="Arial" w:cs="Arial"/>
          <w:bCs/>
          <w:sz w:val="24"/>
          <w:szCs w:val="24"/>
          <w:lang w:val="cy-GB"/>
        </w:rPr>
        <w:t xml:space="preserve"> ffurflen asesu risg teithio rhyngwladol </w:t>
      </w:r>
      <w:r w:rsidR="00E551D5" w:rsidRPr="00C05E4D">
        <w:rPr>
          <w:rFonts w:ascii="Arial" w:hAnsi="Arial" w:cs="Arial"/>
          <w:bCs/>
          <w:sz w:val="24"/>
          <w:szCs w:val="24"/>
          <w:lang w:val="cy-GB"/>
        </w:rPr>
        <w:t>oren</w:t>
      </w:r>
      <w:r w:rsidR="00D745A7" w:rsidRPr="00C05E4D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3DA66284" w14:textId="63559520" w:rsidR="004068BA" w:rsidRPr="00C05E4D" w:rsidRDefault="00D745A7" w:rsidP="008E3594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sz w:val="24"/>
          <w:szCs w:val="24"/>
        </w:rPr>
      </w:pP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I gyd-fynd â hyn, mae angen cyflwyno asesiad risg gweithgareddau oddi ar y campws a gwaith maes/gwaith ar leoliad ar gyfer unrhyw weithgaredd a gynlluniwyd lle mae hynny</w:t>
      </w:r>
      <w:r w:rsidR="000B3F2B" w:rsidRPr="00C05E4D">
        <w:rPr>
          <w:rFonts w:ascii="Arial" w:hAnsi="Arial" w:cs="Arial"/>
          <w:bCs/>
          <w:i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n berthnasol (gweler y ddogfen ganllaw</w:t>
      </w:r>
      <w:r w:rsidR="00E551D5" w:rsidRPr="00C05E4D">
        <w:rPr>
          <w:rFonts w:ascii="Arial" w:hAnsi="Arial" w:cs="Arial"/>
          <w:bCs/>
          <w:iCs/>
          <w:sz w:val="24"/>
          <w:szCs w:val="24"/>
          <w:lang w:val="cy-GB"/>
        </w:rPr>
        <w:t>iau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).</w:t>
      </w:r>
    </w:p>
    <w:p w14:paraId="331E2A8F" w14:textId="56B81888" w:rsidR="004068BA" w:rsidRPr="00C05E4D" w:rsidRDefault="00D745A7" w:rsidP="008E359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</w:rPr>
      </w:pPr>
      <w:r w:rsidRPr="00C05E4D">
        <w:rPr>
          <w:rFonts w:ascii="Arial" w:hAnsi="Arial" w:cs="Arial"/>
          <w:sz w:val="24"/>
          <w:szCs w:val="24"/>
          <w:lang w:val="cy-GB"/>
        </w:rPr>
        <w:t>Mae canllawiau ar gael ar wefan Iechyd a Diogelwch Prifysgol Abertawe, yr FCDO, UMAL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International Medical Group (a benodwyd gan ddarparwyr yswiriant y brifysgol, UMAL): </w:t>
      </w:r>
      <w:hyperlink r:id="rId20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https://www.global-response.co.uk/</w:t>
        </w:r>
      </w:hyperlink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27538A2A" w14:textId="7C28804A" w:rsidR="004068BA" w:rsidRPr="00C05E4D" w:rsidRDefault="00D745A7" w:rsidP="008E359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Bydd angen i hyn gael ei adolygu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i awdurdodi gan y rheolwr llinell a phanel adolygu</w:t>
      </w:r>
      <w:r w:rsidR="00E551D5" w:rsidRPr="00C05E4D">
        <w:rPr>
          <w:rFonts w:ascii="Arial" w:hAnsi="Arial" w:cs="Arial"/>
          <w:sz w:val="24"/>
          <w:szCs w:val="24"/>
          <w:lang w:val="cy-GB"/>
        </w:rPr>
        <w:t>’r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gyfadran/uned gwasanaeth</w:t>
      </w:r>
      <w:r w:rsidR="00E551D5" w:rsidRPr="00C05E4D">
        <w:rPr>
          <w:rFonts w:ascii="Arial" w:hAnsi="Arial" w:cs="Arial"/>
          <w:sz w:val="24"/>
          <w:szCs w:val="24"/>
          <w:lang w:val="cy-GB"/>
        </w:rPr>
        <w:t>au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proffesiynol yn ôl yr angen.</w:t>
      </w:r>
    </w:p>
    <w:p w14:paraId="4AE83B68" w14:textId="77777777" w:rsidR="004068BA" w:rsidRPr="00C05E4D" w:rsidRDefault="004068BA" w:rsidP="004068BA">
      <w:pPr>
        <w:pStyle w:val="ListParagraph"/>
        <w:rPr>
          <w:rFonts w:ascii="Arial" w:hAnsi="Arial" w:cs="Arial"/>
          <w:b/>
          <w:bCs/>
        </w:rPr>
      </w:pPr>
    </w:p>
    <w:p w14:paraId="4A3BEFEE" w14:textId="6A19813A" w:rsidR="004068BA" w:rsidRPr="00C05E4D" w:rsidRDefault="00D745A7" w:rsidP="004068BA">
      <w:pPr>
        <w:rPr>
          <w:rFonts w:ascii="Arial" w:hAnsi="Arial" w:cs="Arial"/>
          <w:b/>
          <w:bCs/>
          <w:sz w:val="24"/>
          <w:szCs w:val="24"/>
        </w:rPr>
      </w:pP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Lle nad </w:t>
      </w:r>
      <w:r w:rsidR="009B6127"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yw’r 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FCDO </w:t>
      </w:r>
      <w:r w:rsidR="009B6127"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wedi cyhoeddi cyngor teithio 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a/neu lle mae UNRHYW sgôr risg Crisis24 </w:t>
      </w:r>
      <w:proofErr w:type="spellStart"/>
      <w:r w:rsidRPr="00C05E4D">
        <w:rPr>
          <w:rFonts w:ascii="Arial" w:hAnsi="Arial" w:cs="Arial"/>
          <w:b/>
          <w:bCs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b/>
          <w:bCs/>
          <w:sz w:val="24"/>
          <w:szCs w:val="24"/>
          <w:lang w:val="cy-GB"/>
        </w:rPr>
        <w:t xml:space="preserve"> yn 3.0 neu</w:t>
      </w:r>
      <w:r w:rsidR="000B3F2B" w:rsidRPr="00C05E4D">
        <w:rPr>
          <w:rFonts w:ascii="Arial" w:hAnsi="Arial" w:cs="Arial"/>
          <w:b/>
          <w:b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/>
          <w:bCs/>
          <w:sz w:val="24"/>
          <w:szCs w:val="24"/>
          <w:lang w:val="cy-GB"/>
        </w:rPr>
        <w:t>n is</w:t>
      </w:r>
    </w:p>
    <w:p w14:paraId="78704D8E" w14:textId="6DAF51EE" w:rsidR="004068BA" w:rsidRPr="00C05E4D" w:rsidRDefault="00D745A7" w:rsidP="004068BA">
      <w:pPr>
        <w:pStyle w:val="Default"/>
        <w:rPr>
          <w:rFonts w:ascii="Arial" w:hAnsi="Arial" w:cs="Arial"/>
        </w:rPr>
      </w:pPr>
      <w:r w:rsidRPr="00C05E4D">
        <w:rPr>
          <w:rFonts w:ascii="Arial" w:hAnsi="Arial" w:cs="Arial"/>
          <w:lang w:val="cy-GB"/>
        </w:rPr>
        <w:t>Mae pob t</w:t>
      </w:r>
      <w:r w:rsidR="009B6127" w:rsidRPr="00C05E4D">
        <w:rPr>
          <w:rFonts w:ascii="Arial" w:hAnsi="Arial" w:cs="Arial"/>
          <w:lang w:val="cy-GB"/>
        </w:rPr>
        <w:t>aith</w:t>
      </w:r>
      <w:r w:rsidRPr="00C05E4D">
        <w:rPr>
          <w:rFonts w:ascii="Arial" w:hAnsi="Arial" w:cs="Arial"/>
          <w:lang w:val="cy-GB"/>
        </w:rPr>
        <w:t xml:space="preserve"> yn cael ei </w:t>
      </w:r>
      <w:r w:rsidR="009B6127" w:rsidRPr="00C05E4D">
        <w:rPr>
          <w:rFonts w:ascii="Arial" w:hAnsi="Arial" w:cs="Arial"/>
          <w:lang w:val="cy-GB"/>
        </w:rPr>
        <w:t>h</w:t>
      </w:r>
      <w:r w:rsidRPr="00C05E4D">
        <w:rPr>
          <w:rFonts w:ascii="Arial" w:hAnsi="Arial" w:cs="Arial"/>
          <w:lang w:val="cy-GB"/>
        </w:rPr>
        <w:t xml:space="preserve">awdurdodi neu ei </w:t>
      </w:r>
      <w:r w:rsidR="009B6127" w:rsidRPr="00C05E4D">
        <w:rPr>
          <w:rFonts w:ascii="Arial" w:hAnsi="Arial" w:cs="Arial"/>
          <w:lang w:val="cy-GB"/>
        </w:rPr>
        <w:t>g</w:t>
      </w:r>
      <w:r w:rsidRPr="00C05E4D">
        <w:rPr>
          <w:rFonts w:ascii="Arial" w:hAnsi="Arial" w:cs="Arial"/>
          <w:lang w:val="cy-GB"/>
        </w:rPr>
        <w:t>wrthod gan y Rheolwr Llinell/Goruchwyliwr.</w:t>
      </w:r>
      <w:r w:rsidR="009B6127" w:rsidRPr="00C05E4D">
        <w:rPr>
          <w:rFonts w:ascii="Arial" w:hAnsi="Arial" w:cs="Arial"/>
          <w:lang w:val="cy-GB"/>
        </w:rPr>
        <w:t xml:space="preserve"> </w:t>
      </w:r>
      <w:r w:rsidRPr="00C05E4D">
        <w:rPr>
          <w:rFonts w:ascii="Arial" w:hAnsi="Arial" w:cs="Arial"/>
          <w:lang w:val="cy-GB"/>
        </w:rPr>
        <w:t>Bydd gofyn i</w:t>
      </w:r>
      <w:r w:rsidR="000B3F2B" w:rsidRPr="00C05E4D">
        <w:rPr>
          <w:rFonts w:ascii="Arial" w:hAnsi="Arial" w:cs="Arial"/>
          <w:lang w:val="cy-GB"/>
        </w:rPr>
        <w:t>’</w:t>
      </w:r>
      <w:r w:rsidRPr="00C05E4D">
        <w:rPr>
          <w:rFonts w:ascii="Arial" w:hAnsi="Arial" w:cs="Arial"/>
          <w:lang w:val="cy-GB"/>
        </w:rPr>
        <w:t>r unigolyn sy</w:t>
      </w:r>
      <w:r w:rsidR="000B3F2B" w:rsidRPr="00C05E4D">
        <w:rPr>
          <w:rFonts w:ascii="Arial" w:hAnsi="Arial" w:cs="Arial"/>
          <w:lang w:val="cy-GB"/>
        </w:rPr>
        <w:t>’</w:t>
      </w:r>
      <w:r w:rsidRPr="00C05E4D">
        <w:rPr>
          <w:rFonts w:ascii="Arial" w:hAnsi="Arial" w:cs="Arial"/>
          <w:lang w:val="cy-GB"/>
        </w:rPr>
        <w:t>n teithio</w:t>
      </w:r>
      <w:r w:rsidR="009B6127" w:rsidRPr="00C05E4D">
        <w:rPr>
          <w:rFonts w:ascii="Arial" w:hAnsi="Arial" w:cs="Arial"/>
          <w:lang w:val="cy-GB"/>
        </w:rPr>
        <w:t xml:space="preserve"> wneud y canlynol</w:t>
      </w:r>
      <w:r w:rsidRPr="00C05E4D">
        <w:rPr>
          <w:rFonts w:ascii="Arial" w:hAnsi="Arial" w:cs="Arial"/>
          <w:lang w:val="cy-GB"/>
        </w:rPr>
        <w:t>:</w:t>
      </w:r>
    </w:p>
    <w:p w14:paraId="075C4776" w14:textId="77777777" w:rsidR="004068BA" w:rsidRPr="00C05E4D" w:rsidRDefault="004068BA" w:rsidP="004068BA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7A2E2B8B" w14:textId="5F68D642" w:rsidR="004068BA" w:rsidRPr="00C05E4D" w:rsidRDefault="009B6127" w:rsidP="008E3594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Llenwi’r</w:t>
      </w:r>
      <w:r w:rsidR="00D745A7" w:rsidRPr="00C05E4D">
        <w:rPr>
          <w:rFonts w:ascii="Arial" w:hAnsi="Arial" w:cs="Arial"/>
          <w:sz w:val="24"/>
          <w:szCs w:val="24"/>
          <w:lang w:val="cy-GB"/>
        </w:rPr>
        <w:t xml:space="preserve"> ffurflen asesu risg teithio rhyngwladol werdd.</w:t>
      </w:r>
    </w:p>
    <w:p w14:paraId="58495DBE" w14:textId="327CB2A1" w:rsidR="004068BA" w:rsidRPr="00C05E4D" w:rsidRDefault="00D745A7" w:rsidP="008E3594">
      <w:pPr>
        <w:pStyle w:val="ListParagraph"/>
        <w:numPr>
          <w:ilvl w:val="0"/>
          <w:numId w:val="27"/>
        </w:numPr>
        <w:rPr>
          <w:rFonts w:ascii="Arial" w:hAnsi="Arial" w:cs="Arial"/>
          <w:bCs/>
          <w:iCs/>
          <w:sz w:val="24"/>
          <w:szCs w:val="24"/>
        </w:rPr>
      </w:pP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I gyd-fynd â hyn, mae angen cyflwyno asesiad risg gweithgareddau oddi ar y campws a gwaith maes/gwaith ar leoliad ar gyfer unrhyw weithgaredd a gynlluniwyd lle mae hynny</w:t>
      </w:r>
      <w:r w:rsidR="000B3F2B" w:rsidRPr="00C05E4D">
        <w:rPr>
          <w:rFonts w:ascii="Arial" w:hAnsi="Arial" w:cs="Arial"/>
          <w:bCs/>
          <w:iCs/>
          <w:sz w:val="24"/>
          <w:szCs w:val="24"/>
          <w:lang w:val="cy-GB"/>
        </w:rPr>
        <w:t>’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n berthnasol (gweler y ddogfen ganllaw</w:t>
      </w:r>
      <w:r w:rsidR="009B6127" w:rsidRPr="00C05E4D">
        <w:rPr>
          <w:rFonts w:ascii="Arial" w:hAnsi="Arial" w:cs="Arial"/>
          <w:bCs/>
          <w:iCs/>
          <w:sz w:val="24"/>
          <w:szCs w:val="24"/>
          <w:lang w:val="cy-GB"/>
        </w:rPr>
        <w:t>iau</w:t>
      </w:r>
      <w:r w:rsidRPr="00C05E4D">
        <w:rPr>
          <w:rFonts w:ascii="Arial" w:hAnsi="Arial" w:cs="Arial"/>
          <w:bCs/>
          <w:iCs/>
          <w:sz w:val="24"/>
          <w:szCs w:val="24"/>
          <w:lang w:val="cy-GB"/>
        </w:rPr>
        <w:t>).</w:t>
      </w:r>
    </w:p>
    <w:p w14:paraId="119E31BF" w14:textId="32A9C9BA" w:rsidR="004068BA" w:rsidRPr="00C05E4D" w:rsidRDefault="00D745A7" w:rsidP="008E3594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canllawiau ar gael ar wefan Iechyd a Diogelwch Prifysgol Abertawe, yr FCDO, UMAL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r International Medical Group (a benodwyd gan ddarparwyr yswiriant y brifysgol, UMAL): </w:t>
      </w:r>
      <w:hyperlink r:id="rId21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https://www.global-response.co.uk/</w:t>
        </w:r>
      </w:hyperlink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CE71931" w14:textId="19CFCDD0" w:rsidR="004068BA" w:rsidRPr="00C05E4D" w:rsidRDefault="00D745A7" w:rsidP="008E3594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Bydd angen 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rheolwr llinell adolygu ac awdurdodi hyn.</w:t>
      </w:r>
    </w:p>
    <w:p w14:paraId="48BE5E78" w14:textId="77777777" w:rsidR="004068BA" w:rsidRPr="00C05E4D" w:rsidRDefault="004068BA" w:rsidP="004068BA">
      <w:pPr>
        <w:pStyle w:val="ListParagraph"/>
        <w:rPr>
          <w:rFonts w:ascii="Arial" w:hAnsi="Arial" w:cs="Arial"/>
          <w:sz w:val="24"/>
          <w:szCs w:val="24"/>
        </w:rPr>
      </w:pPr>
    </w:p>
    <w:p w14:paraId="4A3AEA33" w14:textId="228451CE" w:rsidR="004068BA" w:rsidRPr="00C05E4D" w:rsidRDefault="00D745A7" w:rsidP="004068BA">
      <w:pPr>
        <w:pStyle w:val="Heading"/>
        <w:numPr>
          <w:ilvl w:val="0"/>
          <w:numId w:val="0"/>
        </w:numPr>
        <w:rPr>
          <w:rFonts w:cs="Arial"/>
          <w:color w:val="242F60"/>
        </w:rPr>
      </w:pPr>
      <w:bookmarkStart w:id="35" w:name="_Toc131165771"/>
      <w:bookmarkStart w:id="36" w:name="_Toc231391268"/>
      <w:r w:rsidRPr="00C05E4D">
        <w:rPr>
          <w:rFonts w:cs="Arial"/>
          <w:bCs/>
          <w:color w:val="242F60"/>
          <w:lang w:val="cy-GB"/>
        </w:rPr>
        <w:t>7. Yswiriant</w:t>
      </w:r>
      <w:bookmarkEnd w:id="35"/>
      <w:r w:rsidR="005B199F" w:rsidRPr="00C05E4D">
        <w:rPr>
          <w:rFonts w:cs="Arial"/>
          <w:bCs/>
          <w:color w:val="242F60"/>
          <w:lang w:val="cy-GB"/>
        </w:rPr>
        <w:t xml:space="preserve"> Teithio</w:t>
      </w:r>
      <w:bookmarkEnd w:id="36"/>
    </w:p>
    <w:p w14:paraId="513780BE" w14:textId="4C49317A" w:rsidR="004068BA" w:rsidRPr="00C05E4D" w:rsidRDefault="00D745A7" w:rsidP="004068BA">
      <w:p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>Mae yswiriant yn cael ei ddarparu ar gyfer pob t</w:t>
      </w:r>
      <w:r w:rsidR="00FA6ADC" w:rsidRPr="00C05E4D">
        <w:rPr>
          <w:rFonts w:ascii="Arial" w:hAnsi="Arial" w:cs="Arial"/>
          <w:sz w:val="24"/>
          <w:szCs w:val="24"/>
          <w:lang w:val="cy-GB"/>
        </w:rPr>
        <w:t>aith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sydd wedi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i awdurdodi at ddibenion </w:t>
      </w:r>
      <w:r w:rsidR="00FA6ADC" w:rsidRPr="00C05E4D">
        <w:rPr>
          <w:rFonts w:ascii="Arial" w:hAnsi="Arial" w:cs="Arial"/>
          <w:sz w:val="24"/>
          <w:szCs w:val="24"/>
          <w:lang w:val="cy-GB"/>
        </w:rPr>
        <w:t>y b</w:t>
      </w:r>
      <w:r w:rsidRPr="00C05E4D">
        <w:rPr>
          <w:rFonts w:ascii="Arial" w:hAnsi="Arial" w:cs="Arial"/>
          <w:sz w:val="24"/>
          <w:szCs w:val="24"/>
          <w:lang w:val="cy-GB"/>
        </w:rPr>
        <w:t>rifysgol, ac mae rhagor o wybodaeth ar gael isod. Cyfrifoldeb y person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teithio yw sicrhau bod yswiriant priodol ar waith am gyfnod y</w:t>
      </w:r>
      <w:r w:rsidR="00933BAA" w:rsidRPr="00C05E4D">
        <w:rPr>
          <w:rFonts w:ascii="Arial" w:hAnsi="Arial" w:cs="Arial"/>
          <w:sz w:val="24"/>
          <w:szCs w:val="24"/>
          <w:lang w:val="cy-GB"/>
        </w:rPr>
        <w:t xml:space="preserve"> daith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. Efallai y bydd angen yswiriant personol ychwanegol yn dibynnu ar y </w:t>
      </w:r>
      <w:r w:rsidR="00CC55C9" w:rsidRPr="00C05E4D">
        <w:rPr>
          <w:rFonts w:ascii="Arial" w:hAnsi="Arial" w:cs="Arial"/>
          <w:sz w:val="24"/>
          <w:szCs w:val="24"/>
          <w:lang w:val="cy-GB"/>
        </w:rPr>
        <w:t>daith</w:t>
      </w:r>
      <w:r w:rsidRPr="00C05E4D">
        <w:rPr>
          <w:rFonts w:ascii="Arial" w:hAnsi="Arial" w:cs="Arial"/>
          <w:sz w:val="24"/>
          <w:szCs w:val="24"/>
          <w:lang w:val="cy-GB"/>
        </w:rPr>
        <w:t xml:space="preserve"> a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gweithgareddau sy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n cael eu gwneud.</w:t>
      </w:r>
    </w:p>
    <w:p w14:paraId="5952C72C" w14:textId="77777777" w:rsidR="004068BA" w:rsidRPr="00C05E4D" w:rsidRDefault="004068BA" w:rsidP="008E3594">
      <w:pPr>
        <w:pStyle w:val="NoSpacing"/>
        <w:numPr>
          <w:ilvl w:val="0"/>
          <w:numId w:val="28"/>
        </w:numPr>
        <w:rPr>
          <w:rStyle w:val="Hyperlink"/>
          <w:rFonts w:ascii="Arial" w:hAnsi="Arial" w:cs="Arial"/>
        </w:rPr>
      </w:pPr>
      <w:hyperlink r:id="rId22" w:history="1">
        <w:r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Hwb Teithio – UMAL</w:t>
        </w:r>
      </w:hyperlink>
      <w:r w:rsidRPr="00C05E4D">
        <w:rPr>
          <w:rStyle w:val="Hyperlink"/>
          <w:rFonts w:ascii="Arial" w:hAnsi="Arial" w:cs="Arial"/>
          <w:u w:val="none"/>
          <w:lang w:val="cy-GB"/>
        </w:rPr>
        <w:t xml:space="preserve"> </w:t>
      </w:r>
    </w:p>
    <w:p w14:paraId="57AFCE21" w14:textId="77777777" w:rsidR="004068BA" w:rsidRPr="00C05E4D" w:rsidRDefault="004068BA" w:rsidP="008E3594">
      <w:pPr>
        <w:pStyle w:val="NoSpacing"/>
        <w:numPr>
          <w:ilvl w:val="0"/>
          <w:numId w:val="28"/>
        </w:numPr>
        <w:rPr>
          <w:rStyle w:val="Hyperlink"/>
          <w:rFonts w:ascii="Arial" w:hAnsi="Arial" w:cs="Arial"/>
        </w:rPr>
      </w:pPr>
      <w:hyperlink r:id="rId23" w:history="1">
        <w:r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Tudalennau gwe yswiriant Prifysgol Abertawe</w:t>
        </w:r>
      </w:hyperlink>
    </w:p>
    <w:p w14:paraId="0E83BE74" w14:textId="77777777" w:rsidR="004068BA" w:rsidRPr="00C05E4D" w:rsidRDefault="004068BA" w:rsidP="004068BA">
      <w:pPr>
        <w:pStyle w:val="NoSpacing"/>
        <w:ind w:left="720"/>
        <w:rPr>
          <w:rStyle w:val="Hyperlink"/>
          <w:rFonts w:ascii="Arial" w:hAnsi="Arial" w:cs="Arial"/>
        </w:rPr>
      </w:pPr>
    </w:p>
    <w:p w14:paraId="6F2E2248" w14:textId="087AD135" w:rsidR="004068BA" w:rsidRPr="00C05E4D" w:rsidRDefault="00D745A7" w:rsidP="004068BA">
      <w:pPr>
        <w:pStyle w:val="Heading"/>
        <w:numPr>
          <w:ilvl w:val="0"/>
          <w:numId w:val="0"/>
        </w:numPr>
        <w:ind w:left="360" w:hanging="360"/>
        <w:rPr>
          <w:rFonts w:cs="Arial"/>
          <w:color w:val="242F60"/>
        </w:rPr>
      </w:pPr>
      <w:bookmarkStart w:id="37" w:name="_Toc131165772"/>
      <w:bookmarkStart w:id="38" w:name="_Toc231391269"/>
      <w:r w:rsidRPr="00C05E4D">
        <w:rPr>
          <w:rFonts w:cs="Arial"/>
          <w:bCs/>
          <w:color w:val="242F60"/>
          <w:lang w:val="cy-GB"/>
        </w:rPr>
        <w:t xml:space="preserve">8. </w:t>
      </w:r>
      <w:r w:rsidRPr="00C05E4D">
        <w:rPr>
          <w:rFonts w:cs="Arial"/>
          <w:bCs/>
          <w:color w:val="242F60"/>
          <w:lang w:val="cy-GB"/>
        </w:rPr>
        <w:tab/>
        <w:t>Rhagor o Wybodaeth</w:t>
      </w:r>
      <w:bookmarkEnd w:id="37"/>
      <w:bookmarkEnd w:id="38"/>
      <w:r w:rsidR="000B3F2B" w:rsidRPr="00C05E4D">
        <w:rPr>
          <w:rFonts w:cs="Arial"/>
          <w:bCs/>
          <w:color w:val="242F60"/>
          <w:lang w:val="cy-GB"/>
        </w:rPr>
        <w:t xml:space="preserve"> </w:t>
      </w:r>
    </w:p>
    <w:p w14:paraId="57E6228F" w14:textId="77777777" w:rsidR="004068BA" w:rsidRPr="00C05E4D" w:rsidRDefault="00D745A7" w:rsidP="008E359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Gwefan Iechyd a Diogelwch (Prifysgol Abertawe): </w:t>
      </w:r>
      <w:hyperlink r:id="rId24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https://www.swansea.ac.uk/cy/y-brifysgol/amdanom-ni/diogelwch-ar-y-campws-/iechyd-a-diogelwch/</w:t>
        </w:r>
      </w:hyperlink>
      <w:r w:rsidRPr="00C05E4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2C8B246" w14:textId="3DB87AC2" w:rsidR="004068BA" w:rsidRPr="00C05E4D" w:rsidRDefault="00D745A7" w:rsidP="008E3594">
      <w:pPr>
        <w:pStyle w:val="ListParagraph"/>
        <w:numPr>
          <w:ilvl w:val="0"/>
          <w:numId w:val="29"/>
        </w:num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C05E4D">
        <w:rPr>
          <w:rFonts w:ascii="Arial" w:hAnsi="Arial" w:cs="Arial"/>
          <w:sz w:val="24"/>
          <w:szCs w:val="24"/>
          <w:lang w:val="cy-GB"/>
        </w:rPr>
        <w:t>Canllawiau</w:t>
      </w:r>
      <w:r w:rsidR="000B3F2B" w:rsidRPr="00C05E4D">
        <w:rPr>
          <w:rFonts w:ascii="Arial" w:hAnsi="Arial" w:cs="Arial"/>
          <w:sz w:val="24"/>
          <w:szCs w:val="24"/>
          <w:lang w:val="cy-GB"/>
        </w:rPr>
        <w:t>’</w:t>
      </w:r>
      <w:r w:rsidRPr="00C05E4D">
        <w:rPr>
          <w:rFonts w:ascii="Arial" w:hAnsi="Arial" w:cs="Arial"/>
          <w:sz w:val="24"/>
          <w:szCs w:val="24"/>
          <w:lang w:val="cy-GB"/>
        </w:rPr>
        <w:t>r Awdurdod Gweithredol Iechyd a Diogelwch (HSE):</w:t>
      </w:r>
      <w:hyperlink r:id="rId25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www.hse.gov.uk/</w:t>
        </w:r>
        <w:proofErr w:type="spellStart"/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pubns</w:t>
        </w:r>
        <w:proofErr w:type="spellEnd"/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/</w:t>
        </w:r>
      </w:hyperlink>
    </w:p>
    <w:p w14:paraId="586BF79A" w14:textId="77777777" w:rsidR="004068BA" w:rsidRPr="00C05E4D" w:rsidRDefault="00D745A7" w:rsidP="008E3594">
      <w:pPr>
        <w:pStyle w:val="ListParagraph"/>
        <w:numPr>
          <w:ilvl w:val="0"/>
          <w:numId w:val="29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Deddfwriaeth Iechyd a Diogelwch: </w:t>
      </w:r>
      <w:hyperlink r:id="rId26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www.legislation.gov.uk</w:t>
        </w:r>
      </w:hyperlink>
    </w:p>
    <w:p w14:paraId="4106B66C" w14:textId="77777777" w:rsidR="004068BA" w:rsidRPr="00C05E4D" w:rsidRDefault="00D745A7" w:rsidP="008E3594">
      <w:pPr>
        <w:pStyle w:val="ListParagraph"/>
        <w:numPr>
          <w:ilvl w:val="0"/>
          <w:numId w:val="29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05E4D">
        <w:rPr>
          <w:rFonts w:ascii="Arial" w:hAnsi="Arial" w:cs="Arial"/>
          <w:sz w:val="24"/>
          <w:szCs w:val="24"/>
          <w:lang w:val="cy-GB"/>
        </w:rPr>
        <w:t xml:space="preserve">Gwefan yr FCDO: </w:t>
      </w:r>
      <w:hyperlink r:id="rId27" w:history="1">
        <w:r w:rsidR="004068BA" w:rsidRPr="00C05E4D">
          <w:rPr>
            <w:rStyle w:val="Hyperlink"/>
            <w:rFonts w:ascii="Arial" w:hAnsi="Arial" w:cs="Arial"/>
            <w:sz w:val="24"/>
            <w:szCs w:val="24"/>
            <w:lang w:val="cy-GB"/>
          </w:rPr>
          <w:t>https://www.gov.uk/foreign-travel-advice</w:t>
        </w:r>
      </w:hyperlink>
      <w:r w:rsidRPr="00C05E4D">
        <w:rPr>
          <w:rStyle w:val="Hyperlink"/>
          <w:rFonts w:ascii="Arial" w:hAnsi="Arial" w:cs="Arial"/>
          <w:sz w:val="24"/>
          <w:szCs w:val="24"/>
          <w:u w:val="none"/>
          <w:lang w:val="cy-GB"/>
        </w:rPr>
        <w:t xml:space="preserve"> </w:t>
      </w:r>
    </w:p>
    <w:p w14:paraId="39912128" w14:textId="77777777" w:rsidR="004068BA" w:rsidRPr="00C05E4D" w:rsidRDefault="00D745A7" w:rsidP="008E359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05E4D">
        <w:rPr>
          <w:rFonts w:ascii="Arial" w:hAnsi="Arial" w:cs="Arial"/>
          <w:sz w:val="24"/>
          <w:szCs w:val="24"/>
          <w:lang w:val="cy-GB"/>
        </w:rPr>
        <w:lastRenderedPageBreak/>
        <w:t xml:space="preserve">Crisis24 </w:t>
      </w:r>
      <w:proofErr w:type="spellStart"/>
      <w:r w:rsidRPr="00C05E4D">
        <w:rPr>
          <w:rFonts w:ascii="Arial" w:hAnsi="Arial" w:cs="Arial"/>
          <w:sz w:val="24"/>
          <w:szCs w:val="24"/>
          <w:lang w:val="cy-GB"/>
        </w:rPr>
        <w:t>Horizon</w:t>
      </w:r>
      <w:proofErr w:type="spellEnd"/>
      <w:r w:rsidRPr="00C05E4D">
        <w:rPr>
          <w:rFonts w:ascii="Arial" w:hAnsi="Arial" w:cs="Arial"/>
          <w:sz w:val="24"/>
          <w:szCs w:val="24"/>
          <w:lang w:val="cy-GB"/>
        </w:rPr>
        <w:t xml:space="preserve">: </w:t>
      </w:r>
      <w:hyperlink r:id="rId28" w:history="1">
        <w:r w:rsidR="004068BA" w:rsidRPr="00C05E4D">
          <w:rPr>
            <w:rStyle w:val="Strong"/>
            <w:rFonts w:ascii="Arial" w:hAnsi="Arial" w:cs="Arial"/>
            <w:b w:val="0"/>
            <w:bCs w:val="0"/>
            <w:color w:val="0563C1"/>
            <w:sz w:val="24"/>
            <w:szCs w:val="24"/>
            <w:u w:val="single"/>
            <w:lang w:val="cy-GB"/>
          </w:rPr>
          <w:t>crisis24horizon.com/</w:t>
        </w:r>
        <w:proofErr w:type="spellStart"/>
        <w:r w:rsidR="004068BA" w:rsidRPr="00C05E4D">
          <w:rPr>
            <w:rStyle w:val="Strong"/>
            <w:rFonts w:ascii="Arial" w:hAnsi="Arial" w:cs="Arial"/>
            <w:b w:val="0"/>
            <w:bCs w:val="0"/>
            <w:color w:val="0563C1"/>
            <w:sz w:val="24"/>
            <w:szCs w:val="24"/>
            <w:u w:val="single"/>
            <w:lang w:val="cy-GB"/>
          </w:rPr>
          <w:t>umal</w:t>
        </w:r>
        <w:proofErr w:type="spellEnd"/>
      </w:hyperlink>
    </w:p>
    <w:p w14:paraId="0FB1BFCB" w14:textId="77777777" w:rsidR="00D67E47" w:rsidRPr="00936FDF" w:rsidRDefault="00D745A7" w:rsidP="0066214E">
      <w:pPr>
        <w:jc w:val="both"/>
        <w:rPr>
          <w:rFonts w:ascii="Arial" w:hAnsi="Arial" w:cs="Arial"/>
          <w:sz w:val="24"/>
          <w:szCs w:val="24"/>
        </w:rPr>
      </w:pPr>
      <w:r w:rsidRPr="00936FDF">
        <w:rPr>
          <w:rFonts w:ascii="Arial" w:hAnsi="Arial" w:cs="Arial"/>
          <w:sz w:val="24"/>
          <w:szCs w:val="24"/>
          <w:lang w:val="cy-GB"/>
        </w:rPr>
        <w:t xml:space="preserve"> </w:t>
      </w:r>
    </w:p>
    <w:sectPr w:rsidR="00D67E47" w:rsidRPr="00936FDF" w:rsidSect="00F1158D">
      <w:headerReference w:type="default" r:id="rId29"/>
      <w:footerReference w:type="default" r:id="rId30"/>
      <w:pgSz w:w="11906" w:h="16838"/>
      <w:pgMar w:top="1440" w:right="1134" w:bottom="1440" w:left="1134" w:header="17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4C0E" w14:textId="77777777" w:rsidR="00531741" w:rsidRDefault="00531741">
      <w:pPr>
        <w:spacing w:after="0" w:line="240" w:lineRule="auto"/>
      </w:pPr>
      <w:r>
        <w:separator/>
      </w:r>
    </w:p>
  </w:endnote>
  <w:endnote w:type="continuationSeparator" w:id="0">
    <w:p w14:paraId="463BA32D" w14:textId="77777777" w:rsidR="00531741" w:rsidRDefault="0053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34986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348EC3B9" w14:textId="77777777" w:rsidR="0060311B" w:rsidRPr="00F1158D" w:rsidRDefault="00D745A7" w:rsidP="00F1158D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3">
              <w:rPr>
                <w:rFonts w:ascii="Arial" w:hAnsi="Arial" w:cs="Arial"/>
                <w:sz w:val="20"/>
                <w:szCs w:val="20"/>
                <w:lang w:val="cy-GB"/>
              </w:rPr>
              <w:t>HSR-10153</w:t>
            </w:r>
            <w:r w:rsidRPr="00530BD3">
              <w:rPr>
                <w:rFonts w:ascii="Arial" w:hAnsi="Arial" w:cs="Arial"/>
                <w:sz w:val="20"/>
                <w:szCs w:val="20"/>
                <w:lang w:val="cy-GB"/>
              </w:rPr>
              <w:tab/>
              <w:t>Fersiwn 5.0</w:t>
            </w:r>
            <w:r w:rsidRPr="00530BD3">
              <w:rPr>
                <w:rFonts w:ascii="Arial" w:hAnsi="Arial" w:cs="Arial"/>
                <w:sz w:val="20"/>
                <w:szCs w:val="20"/>
                <w:lang w:val="cy-GB"/>
              </w:rPr>
              <w:tab/>
              <w:t xml:space="preserve">Tudalen </w:t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52BC" w:rsidRPr="00530B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30BD3">
              <w:rPr>
                <w:rFonts w:ascii="Arial" w:hAnsi="Arial" w:cs="Arial"/>
                <w:sz w:val="20"/>
                <w:szCs w:val="20"/>
                <w:lang w:val="cy-GB"/>
              </w:rPr>
              <w:t xml:space="preserve"> o </w:t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52BC" w:rsidRPr="00530B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530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3F75B5C" w14:textId="2D586E27" w:rsidR="0060311B" w:rsidRPr="00530BD3" w:rsidRDefault="00D745A7" w:rsidP="00BE3C7F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3">
              <w:rPr>
                <w:rFonts w:ascii="Arial" w:hAnsi="Arial" w:cs="Arial"/>
                <w:sz w:val="20"/>
                <w:szCs w:val="20"/>
                <w:lang w:val="cy-GB"/>
              </w:rPr>
              <w:t>Nid yw</w:t>
            </w:r>
            <w:r w:rsidR="000B3F2B">
              <w:rPr>
                <w:rFonts w:ascii="Arial" w:hAnsi="Arial" w:cs="Arial"/>
                <w:sz w:val="20"/>
                <w:szCs w:val="20"/>
                <w:lang w:val="cy-GB"/>
              </w:rPr>
              <w:t>’</w:t>
            </w:r>
            <w:r w:rsidRPr="00530BD3">
              <w:rPr>
                <w:rFonts w:ascii="Arial" w:hAnsi="Arial" w:cs="Arial"/>
                <w:sz w:val="20"/>
                <w:szCs w:val="20"/>
                <w:lang w:val="cy-GB"/>
              </w:rPr>
              <w:t>r ddogfen hon wedi</w:t>
            </w:r>
            <w:r w:rsidR="000B3F2B">
              <w:rPr>
                <w:rFonts w:ascii="Arial" w:hAnsi="Arial" w:cs="Arial"/>
                <w:sz w:val="20"/>
                <w:szCs w:val="20"/>
                <w:lang w:val="cy-GB"/>
              </w:rPr>
              <w:t>’</w:t>
            </w:r>
            <w:r w:rsidRPr="00530BD3">
              <w:rPr>
                <w:rFonts w:ascii="Arial" w:hAnsi="Arial" w:cs="Arial"/>
                <w:sz w:val="20"/>
                <w:szCs w:val="20"/>
                <w:lang w:val="cy-GB"/>
              </w:rPr>
              <w:t>i rheoli os caiff ei hargraffu neu ei lawrlwytho: 21/05/2026</w:t>
            </w:r>
          </w:p>
        </w:sdtContent>
      </w:sdt>
    </w:sdtContent>
  </w:sdt>
  <w:p w14:paraId="2378B962" w14:textId="77777777" w:rsidR="0060311B" w:rsidRDefault="00603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500D" w14:textId="77777777" w:rsidR="00531741" w:rsidRDefault="00531741">
      <w:pPr>
        <w:spacing w:after="0" w:line="240" w:lineRule="auto"/>
      </w:pPr>
      <w:r>
        <w:separator/>
      </w:r>
    </w:p>
  </w:footnote>
  <w:footnote w:type="continuationSeparator" w:id="0">
    <w:p w14:paraId="7E3D66BB" w14:textId="77777777" w:rsidR="00531741" w:rsidRDefault="0053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50A1" w14:textId="77777777" w:rsidR="0060311B" w:rsidRDefault="00D745A7" w:rsidP="0047595C">
    <w:pPr>
      <w:pStyle w:val="Header"/>
      <w:ind w:left="1440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7D22D" wp14:editId="4D26B873">
              <wp:simplePos x="0" y="0"/>
              <wp:positionH relativeFrom="page">
                <wp:align>right</wp:align>
              </wp:positionH>
              <wp:positionV relativeFrom="paragraph">
                <wp:posOffset>762000</wp:posOffset>
              </wp:positionV>
              <wp:extent cx="7480300" cy="6350"/>
              <wp:effectExtent l="0" t="0" r="2540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803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CAD4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2049" style="flip:y;mso-height-percent:0;mso-height-relative:margin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z-index:251659264" from="537.8pt,60pt" to="1126.8pt,60.5pt" strokecolor="#cad400" strokeweight="1.5pt">
              <v:stroke joinstyle="miter"/>
            </v:line>
          </w:pict>
        </mc:Fallback>
      </mc:AlternateContent>
    </w:r>
    <w:r w:rsidR="007D533B">
      <w:rPr>
        <w:noProof/>
      </w:rPr>
      <w:drawing>
        <wp:inline distT="0" distB="0" distL="0" distR="0" wp14:anchorId="617F0524" wp14:editId="60F52F76">
          <wp:extent cx="3592800" cy="716400"/>
          <wp:effectExtent l="0" t="0" r="8255" b="7620"/>
          <wp:docPr id="9464747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5927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2800" cy="71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ABA"/>
    <w:multiLevelType w:val="hybridMultilevel"/>
    <w:tmpl w:val="D30893C8"/>
    <w:lvl w:ilvl="0" w:tplc="CDB42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14A20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81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8F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85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85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A8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C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6E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0B66"/>
    <w:multiLevelType w:val="hybridMultilevel"/>
    <w:tmpl w:val="34FAA236"/>
    <w:lvl w:ilvl="0" w:tplc="17405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B67C3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69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E5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2B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EC1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0A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A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83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31DA"/>
    <w:multiLevelType w:val="hybridMultilevel"/>
    <w:tmpl w:val="B314A7E6"/>
    <w:lvl w:ilvl="0" w:tplc="E7E6F4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AD400"/>
        <w:u w:color="FFC000"/>
      </w:rPr>
    </w:lvl>
    <w:lvl w:ilvl="1" w:tplc="892275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04FD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4C96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5CC0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E894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A7E6D3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02A0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C683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92630"/>
    <w:multiLevelType w:val="hybridMultilevel"/>
    <w:tmpl w:val="8752FB6A"/>
    <w:lvl w:ilvl="0" w:tplc="2BC21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33CC7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43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08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2B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D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0A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C5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AB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7D5"/>
    <w:multiLevelType w:val="hybridMultilevel"/>
    <w:tmpl w:val="E20ED774"/>
    <w:lvl w:ilvl="0" w:tplc="64A0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02D85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A2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E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84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46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62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A5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04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84B1E"/>
    <w:multiLevelType w:val="hybridMultilevel"/>
    <w:tmpl w:val="4DC02D48"/>
    <w:lvl w:ilvl="0" w:tplc="602858D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CAD400"/>
        <w:u w:color="FFC000"/>
      </w:rPr>
    </w:lvl>
    <w:lvl w:ilvl="1" w:tplc="E0863592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0B0A63E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7D4402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D4AA286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6FA0C0BC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7DFE1C0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631A5CC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A280974A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2E10399"/>
    <w:multiLevelType w:val="hybridMultilevel"/>
    <w:tmpl w:val="7EEEE354"/>
    <w:lvl w:ilvl="0" w:tplc="CCF67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DA1E5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87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24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67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89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6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C0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8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408C"/>
    <w:multiLevelType w:val="hybridMultilevel"/>
    <w:tmpl w:val="62EA4576"/>
    <w:lvl w:ilvl="0" w:tplc="B1D6D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AD400"/>
        <w:u w:color="FFC000"/>
      </w:rPr>
    </w:lvl>
    <w:lvl w:ilvl="1" w:tplc="A6547C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A2FE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EA5D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26C6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DE80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2A68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9C96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541A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36245"/>
    <w:multiLevelType w:val="hybridMultilevel"/>
    <w:tmpl w:val="78385960"/>
    <w:lvl w:ilvl="0" w:tplc="50DEE3B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FF9933"/>
        <w:u w:color="FFC000"/>
      </w:rPr>
    </w:lvl>
    <w:lvl w:ilvl="1" w:tplc="FC40A624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384DADC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C052B170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CD7A370E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9984E72A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FEC3D3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5F8ACB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D62DF1C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7D4642F"/>
    <w:multiLevelType w:val="hybridMultilevel"/>
    <w:tmpl w:val="9CDE7DF2"/>
    <w:lvl w:ilvl="0" w:tplc="C9C40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47CA6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B02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84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3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6F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0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08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87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F05B4"/>
    <w:multiLevelType w:val="hybridMultilevel"/>
    <w:tmpl w:val="FC945BF2"/>
    <w:lvl w:ilvl="0" w:tplc="FE6AD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FAE01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2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8A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5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864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B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62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27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51042"/>
    <w:multiLevelType w:val="hybridMultilevel"/>
    <w:tmpl w:val="E9AE512C"/>
    <w:lvl w:ilvl="0" w:tplc="1A187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297E3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5AD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B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05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43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E8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5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6D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03507"/>
    <w:multiLevelType w:val="hybridMultilevel"/>
    <w:tmpl w:val="D6A4CDB2"/>
    <w:lvl w:ilvl="0" w:tplc="4FA4B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6944CD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F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A1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83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20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84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84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C4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50D"/>
    <w:multiLevelType w:val="hybridMultilevel"/>
    <w:tmpl w:val="8F02B11A"/>
    <w:lvl w:ilvl="0" w:tplc="B5CA9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9933"/>
      </w:rPr>
    </w:lvl>
    <w:lvl w:ilvl="1" w:tplc="E4F64884">
      <w:start w:val="1"/>
      <w:numFmt w:val="lowerLetter"/>
      <w:lvlText w:val="%2."/>
      <w:lvlJc w:val="left"/>
      <w:pPr>
        <w:ind w:left="1440" w:hanging="360"/>
      </w:pPr>
    </w:lvl>
    <w:lvl w:ilvl="2" w:tplc="451CBA88">
      <w:start w:val="1"/>
      <w:numFmt w:val="lowerRoman"/>
      <w:lvlText w:val="%3."/>
      <w:lvlJc w:val="right"/>
      <w:pPr>
        <w:ind w:left="2160" w:hanging="180"/>
      </w:pPr>
    </w:lvl>
    <w:lvl w:ilvl="3" w:tplc="7B167732" w:tentative="1">
      <w:start w:val="1"/>
      <w:numFmt w:val="decimal"/>
      <w:lvlText w:val="%4."/>
      <w:lvlJc w:val="left"/>
      <w:pPr>
        <w:ind w:left="2880" w:hanging="360"/>
      </w:pPr>
    </w:lvl>
    <w:lvl w:ilvl="4" w:tplc="246A3AE6" w:tentative="1">
      <w:start w:val="1"/>
      <w:numFmt w:val="lowerLetter"/>
      <w:lvlText w:val="%5."/>
      <w:lvlJc w:val="left"/>
      <w:pPr>
        <w:ind w:left="3600" w:hanging="360"/>
      </w:pPr>
    </w:lvl>
    <w:lvl w:ilvl="5" w:tplc="ED50C814" w:tentative="1">
      <w:start w:val="1"/>
      <w:numFmt w:val="lowerRoman"/>
      <w:lvlText w:val="%6."/>
      <w:lvlJc w:val="right"/>
      <w:pPr>
        <w:ind w:left="4320" w:hanging="180"/>
      </w:pPr>
    </w:lvl>
    <w:lvl w:ilvl="6" w:tplc="326CA760" w:tentative="1">
      <w:start w:val="1"/>
      <w:numFmt w:val="decimal"/>
      <w:lvlText w:val="%7."/>
      <w:lvlJc w:val="left"/>
      <w:pPr>
        <w:ind w:left="5040" w:hanging="360"/>
      </w:pPr>
    </w:lvl>
    <w:lvl w:ilvl="7" w:tplc="76B0AA76" w:tentative="1">
      <w:start w:val="1"/>
      <w:numFmt w:val="lowerLetter"/>
      <w:lvlText w:val="%8."/>
      <w:lvlJc w:val="left"/>
      <w:pPr>
        <w:ind w:left="5760" w:hanging="360"/>
      </w:pPr>
    </w:lvl>
    <w:lvl w:ilvl="8" w:tplc="03423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BC6"/>
    <w:multiLevelType w:val="hybridMultilevel"/>
    <w:tmpl w:val="C7409DA4"/>
    <w:lvl w:ilvl="0" w:tplc="381E6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21FE8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4B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21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87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C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B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E9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CC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16D62"/>
    <w:multiLevelType w:val="hybridMultilevel"/>
    <w:tmpl w:val="BDD879A6"/>
    <w:lvl w:ilvl="0" w:tplc="BC1C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189A4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8B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61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B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00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67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49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87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4466B"/>
    <w:multiLevelType w:val="hybridMultilevel"/>
    <w:tmpl w:val="EEEA3D44"/>
    <w:lvl w:ilvl="0" w:tplc="5386D40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CAD400"/>
        <w:u w:color="FFC000"/>
      </w:rPr>
    </w:lvl>
    <w:lvl w:ilvl="1" w:tplc="5C62B082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6225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E9A4E32E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27660E6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DF0DAB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53381E1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BE43B4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3042D5E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8DD35B4"/>
    <w:multiLevelType w:val="hybridMultilevel"/>
    <w:tmpl w:val="6B46F6B2"/>
    <w:lvl w:ilvl="0" w:tplc="0AC6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2B782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C7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2F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03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AB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1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1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EC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86D6A"/>
    <w:multiLevelType w:val="hybridMultilevel"/>
    <w:tmpl w:val="9064E374"/>
    <w:lvl w:ilvl="0" w:tplc="12D6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E07CA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F8D8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EA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A9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05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0D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E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7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B6255"/>
    <w:multiLevelType w:val="hybridMultilevel"/>
    <w:tmpl w:val="980EE938"/>
    <w:lvl w:ilvl="0" w:tplc="504CD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AD400"/>
        <w:u w:color="FFC000"/>
      </w:rPr>
    </w:lvl>
    <w:lvl w:ilvl="1" w:tplc="D6E6B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44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49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B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CF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C1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EE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89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5B03"/>
    <w:multiLevelType w:val="hybridMultilevel"/>
    <w:tmpl w:val="6FC696DA"/>
    <w:lvl w:ilvl="0" w:tplc="7AA6A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AD400"/>
        <w:u w:color="FFC000"/>
      </w:rPr>
    </w:lvl>
    <w:lvl w:ilvl="1" w:tplc="41D63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C2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8C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04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16C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8A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24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42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A38E3"/>
    <w:multiLevelType w:val="multilevel"/>
    <w:tmpl w:val="679C49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4F772F7"/>
    <w:multiLevelType w:val="hybridMultilevel"/>
    <w:tmpl w:val="5E321C2E"/>
    <w:lvl w:ilvl="0" w:tplc="8FF29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D6CCC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21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CD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8F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C8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E5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0C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08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241E0"/>
    <w:multiLevelType w:val="multilevel"/>
    <w:tmpl w:val="040218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127BF7"/>
    <w:multiLevelType w:val="hybridMultilevel"/>
    <w:tmpl w:val="1F266CD0"/>
    <w:lvl w:ilvl="0" w:tplc="3D124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0A68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A7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4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81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EB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8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2E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42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36B5A"/>
    <w:multiLevelType w:val="hybridMultilevel"/>
    <w:tmpl w:val="4D02C362"/>
    <w:lvl w:ilvl="0" w:tplc="85105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2A765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AE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6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C6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6D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2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26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CE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01F5F"/>
    <w:multiLevelType w:val="hybridMultilevel"/>
    <w:tmpl w:val="90F8F9D2"/>
    <w:lvl w:ilvl="0" w:tplc="055E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A5461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6A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B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6C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86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09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60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C62DF"/>
    <w:multiLevelType w:val="hybridMultilevel"/>
    <w:tmpl w:val="A044EEB0"/>
    <w:lvl w:ilvl="0" w:tplc="B83EA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864ED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A2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65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04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24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26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8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23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09483">
    <w:abstractNumId w:val="22"/>
  </w:num>
  <w:num w:numId="2" w16cid:durableId="517280723">
    <w:abstractNumId w:val="13"/>
  </w:num>
  <w:num w:numId="3" w16cid:durableId="38627417">
    <w:abstractNumId w:val="24"/>
  </w:num>
  <w:num w:numId="4" w16cid:durableId="438454965">
    <w:abstractNumId w:val="21"/>
  </w:num>
  <w:num w:numId="5" w16cid:durableId="1388532064">
    <w:abstractNumId w:val="8"/>
  </w:num>
  <w:num w:numId="6" w16cid:durableId="1904287771">
    <w:abstractNumId w:val="28"/>
  </w:num>
  <w:num w:numId="7" w16cid:durableId="1942637409">
    <w:abstractNumId w:val="5"/>
  </w:num>
  <w:num w:numId="8" w16cid:durableId="591742394">
    <w:abstractNumId w:val="16"/>
  </w:num>
  <w:num w:numId="9" w16cid:durableId="634068732">
    <w:abstractNumId w:val="6"/>
  </w:num>
  <w:num w:numId="10" w16cid:durableId="1496410814">
    <w:abstractNumId w:val="25"/>
  </w:num>
  <w:num w:numId="11" w16cid:durableId="2106530033">
    <w:abstractNumId w:val="27"/>
  </w:num>
  <w:num w:numId="12" w16cid:durableId="2038849356">
    <w:abstractNumId w:val="14"/>
  </w:num>
  <w:num w:numId="13" w16cid:durableId="258223727">
    <w:abstractNumId w:val="3"/>
  </w:num>
  <w:num w:numId="14" w16cid:durableId="1647389984">
    <w:abstractNumId w:val="26"/>
  </w:num>
  <w:num w:numId="15" w16cid:durableId="1879395171">
    <w:abstractNumId w:val="18"/>
  </w:num>
  <w:num w:numId="16" w16cid:durableId="1874493333">
    <w:abstractNumId w:val="11"/>
  </w:num>
  <w:num w:numId="17" w16cid:durableId="1025324371">
    <w:abstractNumId w:val="10"/>
  </w:num>
  <w:num w:numId="18" w16cid:durableId="1051229044">
    <w:abstractNumId w:val="7"/>
  </w:num>
  <w:num w:numId="19" w16cid:durableId="756024175">
    <w:abstractNumId w:val="23"/>
  </w:num>
  <w:num w:numId="20" w16cid:durableId="52197389">
    <w:abstractNumId w:val="15"/>
  </w:num>
  <w:num w:numId="21" w16cid:durableId="335303801">
    <w:abstractNumId w:val="2"/>
  </w:num>
  <w:num w:numId="22" w16cid:durableId="145097619">
    <w:abstractNumId w:val="9"/>
  </w:num>
  <w:num w:numId="23" w16cid:durableId="202790487">
    <w:abstractNumId w:val="1"/>
  </w:num>
  <w:num w:numId="24" w16cid:durableId="825704919">
    <w:abstractNumId w:val="17"/>
  </w:num>
  <w:num w:numId="25" w16cid:durableId="467170049">
    <w:abstractNumId w:val="12"/>
  </w:num>
  <w:num w:numId="26" w16cid:durableId="922035683">
    <w:abstractNumId w:val="0"/>
  </w:num>
  <w:num w:numId="27" w16cid:durableId="330648081">
    <w:abstractNumId w:val="20"/>
  </w:num>
  <w:num w:numId="28" w16cid:durableId="1518084481">
    <w:abstractNumId w:val="4"/>
  </w:num>
  <w:num w:numId="29" w16cid:durableId="1304507807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E9"/>
    <w:rsid w:val="00003635"/>
    <w:rsid w:val="00027386"/>
    <w:rsid w:val="0003240B"/>
    <w:rsid w:val="00037D02"/>
    <w:rsid w:val="00041D6A"/>
    <w:rsid w:val="0004235C"/>
    <w:rsid w:val="000600E0"/>
    <w:rsid w:val="00061F2F"/>
    <w:rsid w:val="000630BD"/>
    <w:rsid w:val="00064095"/>
    <w:rsid w:val="00064602"/>
    <w:rsid w:val="00082CE2"/>
    <w:rsid w:val="00091EFF"/>
    <w:rsid w:val="000A44B3"/>
    <w:rsid w:val="000A58F6"/>
    <w:rsid w:val="000B3F2B"/>
    <w:rsid w:val="000B697E"/>
    <w:rsid w:val="000C0635"/>
    <w:rsid w:val="000C3465"/>
    <w:rsid w:val="000C64B7"/>
    <w:rsid w:val="000D0879"/>
    <w:rsid w:val="000D4B10"/>
    <w:rsid w:val="000E23BA"/>
    <w:rsid w:val="000E7988"/>
    <w:rsid w:val="000F2721"/>
    <w:rsid w:val="00105719"/>
    <w:rsid w:val="001108D4"/>
    <w:rsid w:val="001167FB"/>
    <w:rsid w:val="00122C20"/>
    <w:rsid w:val="0013494F"/>
    <w:rsid w:val="001364B6"/>
    <w:rsid w:val="00137636"/>
    <w:rsid w:val="00137779"/>
    <w:rsid w:val="001433C3"/>
    <w:rsid w:val="001445AD"/>
    <w:rsid w:val="00160166"/>
    <w:rsid w:val="00160939"/>
    <w:rsid w:val="00161509"/>
    <w:rsid w:val="00162E79"/>
    <w:rsid w:val="0016652C"/>
    <w:rsid w:val="0018551D"/>
    <w:rsid w:val="0018603F"/>
    <w:rsid w:val="00192A5A"/>
    <w:rsid w:val="001A29CC"/>
    <w:rsid w:val="001B36BB"/>
    <w:rsid w:val="001B3E82"/>
    <w:rsid w:val="001B789F"/>
    <w:rsid w:val="001B7B43"/>
    <w:rsid w:val="001C530E"/>
    <w:rsid w:val="001C5782"/>
    <w:rsid w:val="001C6709"/>
    <w:rsid w:val="001C6F3F"/>
    <w:rsid w:val="001D4401"/>
    <w:rsid w:val="001D4903"/>
    <w:rsid w:val="001E6D73"/>
    <w:rsid w:val="001F3CAC"/>
    <w:rsid w:val="001F5D6E"/>
    <w:rsid w:val="0020255F"/>
    <w:rsid w:val="0022755F"/>
    <w:rsid w:val="00230C6F"/>
    <w:rsid w:val="0023481B"/>
    <w:rsid w:val="002374E7"/>
    <w:rsid w:val="00237DE8"/>
    <w:rsid w:val="0024349D"/>
    <w:rsid w:val="00247712"/>
    <w:rsid w:val="0025061E"/>
    <w:rsid w:val="00254A72"/>
    <w:rsid w:val="002650DE"/>
    <w:rsid w:val="00266745"/>
    <w:rsid w:val="00270095"/>
    <w:rsid w:val="00271C51"/>
    <w:rsid w:val="00273627"/>
    <w:rsid w:val="002750C7"/>
    <w:rsid w:val="002752AC"/>
    <w:rsid w:val="002840A6"/>
    <w:rsid w:val="00285106"/>
    <w:rsid w:val="00286010"/>
    <w:rsid w:val="002918DB"/>
    <w:rsid w:val="0029354D"/>
    <w:rsid w:val="002A5468"/>
    <w:rsid w:val="002B72FA"/>
    <w:rsid w:val="002C62C6"/>
    <w:rsid w:val="002D2A08"/>
    <w:rsid w:val="002E1037"/>
    <w:rsid w:val="002E3A8C"/>
    <w:rsid w:val="002E7846"/>
    <w:rsid w:val="002E7F2D"/>
    <w:rsid w:val="00300F72"/>
    <w:rsid w:val="00301AEC"/>
    <w:rsid w:val="00303FE6"/>
    <w:rsid w:val="00313529"/>
    <w:rsid w:val="003179F7"/>
    <w:rsid w:val="00327C32"/>
    <w:rsid w:val="00330010"/>
    <w:rsid w:val="003308DC"/>
    <w:rsid w:val="00340696"/>
    <w:rsid w:val="00363134"/>
    <w:rsid w:val="00364BA7"/>
    <w:rsid w:val="003665F3"/>
    <w:rsid w:val="003671A7"/>
    <w:rsid w:val="00371FCB"/>
    <w:rsid w:val="0038005F"/>
    <w:rsid w:val="003A0B32"/>
    <w:rsid w:val="003B11D2"/>
    <w:rsid w:val="003B5C4C"/>
    <w:rsid w:val="003D0FDB"/>
    <w:rsid w:val="003D5CAB"/>
    <w:rsid w:val="003E4C4A"/>
    <w:rsid w:val="003E6D65"/>
    <w:rsid w:val="003F061B"/>
    <w:rsid w:val="003F5EA9"/>
    <w:rsid w:val="003F7550"/>
    <w:rsid w:val="00401381"/>
    <w:rsid w:val="00406265"/>
    <w:rsid w:val="004068BA"/>
    <w:rsid w:val="00407712"/>
    <w:rsid w:val="00407ED9"/>
    <w:rsid w:val="004111EB"/>
    <w:rsid w:val="00425406"/>
    <w:rsid w:val="00444B3E"/>
    <w:rsid w:val="00452EFE"/>
    <w:rsid w:val="00456EA4"/>
    <w:rsid w:val="004669BD"/>
    <w:rsid w:val="0047595C"/>
    <w:rsid w:val="0048132C"/>
    <w:rsid w:val="004821B4"/>
    <w:rsid w:val="00486801"/>
    <w:rsid w:val="00493128"/>
    <w:rsid w:val="00493ADA"/>
    <w:rsid w:val="00497580"/>
    <w:rsid w:val="004A79D9"/>
    <w:rsid w:val="004A7DBF"/>
    <w:rsid w:val="004B0EE5"/>
    <w:rsid w:val="004B691B"/>
    <w:rsid w:val="004E547C"/>
    <w:rsid w:val="004F161C"/>
    <w:rsid w:val="004F34FC"/>
    <w:rsid w:val="0050111C"/>
    <w:rsid w:val="00507715"/>
    <w:rsid w:val="00517150"/>
    <w:rsid w:val="005206F7"/>
    <w:rsid w:val="00530BD3"/>
    <w:rsid w:val="00531741"/>
    <w:rsid w:val="005423AF"/>
    <w:rsid w:val="00542F7D"/>
    <w:rsid w:val="00547E44"/>
    <w:rsid w:val="00550D04"/>
    <w:rsid w:val="0055226E"/>
    <w:rsid w:val="0055693E"/>
    <w:rsid w:val="0055721F"/>
    <w:rsid w:val="00567D24"/>
    <w:rsid w:val="00572B55"/>
    <w:rsid w:val="00581158"/>
    <w:rsid w:val="005842A7"/>
    <w:rsid w:val="005B199F"/>
    <w:rsid w:val="005B70C4"/>
    <w:rsid w:val="005E4AC4"/>
    <w:rsid w:val="005E6FCF"/>
    <w:rsid w:val="005F1916"/>
    <w:rsid w:val="0060311B"/>
    <w:rsid w:val="006053B2"/>
    <w:rsid w:val="00606384"/>
    <w:rsid w:val="00607F34"/>
    <w:rsid w:val="00610665"/>
    <w:rsid w:val="006110C3"/>
    <w:rsid w:val="006153F8"/>
    <w:rsid w:val="006218C9"/>
    <w:rsid w:val="00627BC8"/>
    <w:rsid w:val="00641CEA"/>
    <w:rsid w:val="00643406"/>
    <w:rsid w:val="006463DA"/>
    <w:rsid w:val="00650D25"/>
    <w:rsid w:val="0066214E"/>
    <w:rsid w:val="006626A0"/>
    <w:rsid w:val="00675C81"/>
    <w:rsid w:val="0068634F"/>
    <w:rsid w:val="00696723"/>
    <w:rsid w:val="006970AA"/>
    <w:rsid w:val="006A41E0"/>
    <w:rsid w:val="006A41E4"/>
    <w:rsid w:val="006C1294"/>
    <w:rsid w:val="006E3694"/>
    <w:rsid w:val="006E37E9"/>
    <w:rsid w:val="006E382A"/>
    <w:rsid w:val="006F031F"/>
    <w:rsid w:val="006F24FB"/>
    <w:rsid w:val="006F3BC1"/>
    <w:rsid w:val="00703E67"/>
    <w:rsid w:val="00703EC0"/>
    <w:rsid w:val="0072158A"/>
    <w:rsid w:val="007357C8"/>
    <w:rsid w:val="00760161"/>
    <w:rsid w:val="00777E00"/>
    <w:rsid w:val="00786EC7"/>
    <w:rsid w:val="00792127"/>
    <w:rsid w:val="007940AF"/>
    <w:rsid w:val="007A7CDF"/>
    <w:rsid w:val="007B6428"/>
    <w:rsid w:val="007C7F7E"/>
    <w:rsid w:val="007D0BD6"/>
    <w:rsid w:val="007D533B"/>
    <w:rsid w:val="007E0551"/>
    <w:rsid w:val="007E17DD"/>
    <w:rsid w:val="007E5C4C"/>
    <w:rsid w:val="007E5CA4"/>
    <w:rsid w:val="007E6078"/>
    <w:rsid w:val="007F0185"/>
    <w:rsid w:val="007F38B7"/>
    <w:rsid w:val="007F6DFE"/>
    <w:rsid w:val="008026CA"/>
    <w:rsid w:val="00803276"/>
    <w:rsid w:val="00805A4B"/>
    <w:rsid w:val="00807239"/>
    <w:rsid w:val="00810B7F"/>
    <w:rsid w:val="00810CA1"/>
    <w:rsid w:val="0081164F"/>
    <w:rsid w:val="00814ED0"/>
    <w:rsid w:val="00817B96"/>
    <w:rsid w:val="008309FE"/>
    <w:rsid w:val="00832308"/>
    <w:rsid w:val="00832382"/>
    <w:rsid w:val="00840A3E"/>
    <w:rsid w:val="00843683"/>
    <w:rsid w:val="00844785"/>
    <w:rsid w:val="008463EA"/>
    <w:rsid w:val="008505E7"/>
    <w:rsid w:val="00861C68"/>
    <w:rsid w:val="0086594B"/>
    <w:rsid w:val="00866941"/>
    <w:rsid w:val="008736AF"/>
    <w:rsid w:val="00875637"/>
    <w:rsid w:val="00881525"/>
    <w:rsid w:val="008831AE"/>
    <w:rsid w:val="00890D36"/>
    <w:rsid w:val="00894A13"/>
    <w:rsid w:val="008A50C9"/>
    <w:rsid w:val="008A5C10"/>
    <w:rsid w:val="008B7790"/>
    <w:rsid w:val="008C1713"/>
    <w:rsid w:val="008D3799"/>
    <w:rsid w:val="008D3DB1"/>
    <w:rsid w:val="008E0AF6"/>
    <w:rsid w:val="008E3594"/>
    <w:rsid w:val="008E4BD5"/>
    <w:rsid w:val="008F08A6"/>
    <w:rsid w:val="008F0E04"/>
    <w:rsid w:val="008F1050"/>
    <w:rsid w:val="008F2F05"/>
    <w:rsid w:val="008F5704"/>
    <w:rsid w:val="00905486"/>
    <w:rsid w:val="00906AC6"/>
    <w:rsid w:val="0091122D"/>
    <w:rsid w:val="00911E4F"/>
    <w:rsid w:val="00925DBB"/>
    <w:rsid w:val="009337DD"/>
    <w:rsid w:val="00933BAA"/>
    <w:rsid w:val="00936FDF"/>
    <w:rsid w:val="00941A5F"/>
    <w:rsid w:val="009515BD"/>
    <w:rsid w:val="00951A67"/>
    <w:rsid w:val="00964DF0"/>
    <w:rsid w:val="00987932"/>
    <w:rsid w:val="009943D6"/>
    <w:rsid w:val="009B293E"/>
    <w:rsid w:val="009B2BEB"/>
    <w:rsid w:val="009B52BC"/>
    <w:rsid w:val="009B6127"/>
    <w:rsid w:val="009B67E8"/>
    <w:rsid w:val="009C0716"/>
    <w:rsid w:val="009C5164"/>
    <w:rsid w:val="009D1EEE"/>
    <w:rsid w:val="009F36EA"/>
    <w:rsid w:val="009F7545"/>
    <w:rsid w:val="00A01B85"/>
    <w:rsid w:val="00A073A0"/>
    <w:rsid w:val="00A16447"/>
    <w:rsid w:val="00A27EA1"/>
    <w:rsid w:val="00A27FE0"/>
    <w:rsid w:val="00A347A2"/>
    <w:rsid w:val="00A40CD7"/>
    <w:rsid w:val="00A435D4"/>
    <w:rsid w:val="00A44F09"/>
    <w:rsid w:val="00A54657"/>
    <w:rsid w:val="00A56D52"/>
    <w:rsid w:val="00A604FF"/>
    <w:rsid w:val="00A65A68"/>
    <w:rsid w:val="00A77AFD"/>
    <w:rsid w:val="00A8062F"/>
    <w:rsid w:val="00A81101"/>
    <w:rsid w:val="00A901D5"/>
    <w:rsid w:val="00A96139"/>
    <w:rsid w:val="00AA5464"/>
    <w:rsid w:val="00AA67C5"/>
    <w:rsid w:val="00AC367E"/>
    <w:rsid w:val="00AE022E"/>
    <w:rsid w:val="00AE3180"/>
    <w:rsid w:val="00AE5A6C"/>
    <w:rsid w:val="00AF1875"/>
    <w:rsid w:val="00B03F05"/>
    <w:rsid w:val="00B055EC"/>
    <w:rsid w:val="00B079CA"/>
    <w:rsid w:val="00B13708"/>
    <w:rsid w:val="00B16491"/>
    <w:rsid w:val="00B20984"/>
    <w:rsid w:val="00B210CF"/>
    <w:rsid w:val="00B31EF6"/>
    <w:rsid w:val="00B37DFA"/>
    <w:rsid w:val="00B42EAC"/>
    <w:rsid w:val="00B50048"/>
    <w:rsid w:val="00B50654"/>
    <w:rsid w:val="00B554B3"/>
    <w:rsid w:val="00B56978"/>
    <w:rsid w:val="00B610CC"/>
    <w:rsid w:val="00B73237"/>
    <w:rsid w:val="00B8604B"/>
    <w:rsid w:val="00B942F8"/>
    <w:rsid w:val="00B9546E"/>
    <w:rsid w:val="00BA1691"/>
    <w:rsid w:val="00BA40A0"/>
    <w:rsid w:val="00BA5B6D"/>
    <w:rsid w:val="00BB2245"/>
    <w:rsid w:val="00BC4F57"/>
    <w:rsid w:val="00BD5F72"/>
    <w:rsid w:val="00BD74E2"/>
    <w:rsid w:val="00BE3797"/>
    <w:rsid w:val="00BE3C7F"/>
    <w:rsid w:val="00BE6DF6"/>
    <w:rsid w:val="00BE718F"/>
    <w:rsid w:val="00BE7C07"/>
    <w:rsid w:val="00BF06CB"/>
    <w:rsid w:val="00BF7932"/>
    <w:rsid w:val="00C00DF9"/>
    <w:rsid w:val="00C052C0"/>
    <w:rsid w:val="00C05E4D"/>
    <w:rsid w:val="00C16C76"/>
    <w:rsid w:val="00C20C0E"/>
    <w:rsid w:val="00C21FD4"/>
    <w:rsid w:val="00C22898"/>
    <w:rsid w:val="00C26A2B"/>
    <w:rsid w:val="00C3469B"/>
    <w:rsid w:val="00C41CB5"/>
    <w:rsid w:val="00C42802"/>
    <w:rsid w:val="00C42C46"/>
    <w:rsid w:val="00C50353"/>
    <w:rsid w:val="00C5188F"/>
    <w:rsid w:val="00C52B57"/>
    <w:rsid w:val="00C57091"/>
    <w:rsid w:val="00C656AC"/>
    <w:rsid w:val="00C67DD7"/>
    <w:rsid w:val="00C85CE7"/>
    <w:rsid w:val="00C8679C"/>
    <w:rsid w:val="00C95213"/>
    <w:rsid w:val="00CA52D7"/>
    <w:rsid w:val="00CA7021"/>
    <w:rsid w:val="00CB43BD"/>
    <w:rsid w:val="00CC55C9"/>
    <w:rsid w:val="00CC72CD"/>
    <w:rsid w:val="00CD006A"/>
    <w:rsid w:val="00CD1431"/>
    <w:rsid w:val="00CD6919"/>
    <w:rsid w:val="00CE1D36"/>
    <w:rsid w:val="00CE3130"/>
    <w:rsid w:val="00CF065F"/>
    <w:rsid w:val="00CF2927"/>
    <w:rsid w:val="00CF718F"/>
    <w:rsid w:val="00D11020"/>
    <w:rsid w:val="00D20B87"/>
    <w:rsid w:val="00D2182D"/>
    <w:rsid w:val="00D368AB"/>
    <w:rsid w:val="00D43DDF"/>
    <w:rsid w:val="00D465A5"/>
    <w:rsid w:val="00D511E6"/>
    <w:rsid w:val="00D54D18"/>
    <w:rsid w:val="00D6009D"/>
    <w:rsid w:val="00D61996"/>
    <w:rsid w:val="00D67E47"/>
    <w:rsid w:val="00D745A7"/>
    <w:rsid w:val="00D8052E"/>
    <w:rsid w:val="00DC0837"/>
    <w:rsid w:val="00DC3E98"/>
    <w:rsid w:val="00DD09C9"/>
    <w:rsid w:val="00DE009B"/>
    <w:rsid w:val="00DF492B"/>
    <w:rsid w:val="00DF6C7F"/>
    <w:rsid w:val="00E0434F"/>
    <w:rsid w:val="00E1068C"/>
    <w:rsid w:val="00E21DDE"/>
    <w:rsid w:val="00E22395"/>
    <w:rsid w:val="00E32068"/>
    <w:rsid w:val="00E34FB5"/>
    <w:rsid w:val="00E4397D"/>
    <w:rsid w:val="00E43C5A"/>
    <w:rsid w:val="00E54F5B"/>
    <w:rsid w:val="00E551D5"/>
    <w:rsid w:val="00E576F8"/>
    <w:rsid w:val="00E646C8"/>
    <w:rsid w:val="00E6509E"/>
    <w:rsid w:val="00E73D01"/>
    <w:rsid w:val="00E74BF7"/>
    <w:rsid w:val="00E8402D"/>
    <w:rsid w:val="00E93D3B"/>
    <w:rsid w:val="00EA3E08"/>
    <w:rsid w:val="00EA5E3D"/>
    <w:rsid w:val="00EC0D19"/>
    <w:rsid w:val="00EC1589"/>
    <w:rsid w:val="00EC340B"/>
    <w:rsid w:val="00EC4540"/>
    <w:rsid w:val="00EF6B55"/>
    <w:rsid w:val="00F0010A"/>
    <w:rsid w:val="00F002F7"/>
    <w:rsid w:val="00F0157B"/>
    <w:rsid w:val="00F0182A"/>
    <w:rsid w:val="00F02EF6"/>
    <w:rsid w:val="00F1158D"/>
    <w:rsid w:val="00F14100"/>
    <w:rsid w:val="00F249AE"/>
    <w:rsid w:val="00F31956"/>
    <w:rsid w:val="00F42DE1"/>
    <w:rsid w:val="00F454C1"/>
    <w:rsid w:val="00F5794C"/>
    <w:rsid w:val="00F63974"/>
    <w:rsid w:val="00F67495"/>
    <w:rsid w:val="00F75A76"/>
    <w:rsid w:val="00F75B8B"/>
    <w:rsid w:val="00F839D0"/>
    <w:rsid w:val="00F94CF6"/>
    <w:rsid w:val="00FA5C86"/>
    <w:rsid w:val="00FA663A"/>
    <w:rsid w:val="00FA6ADC"/>
    <w:rsid w:val="00FB3770"/>
    <w:rsid w:val="00FC0AE1"/>
    <w:rsid w:val="00FC5263"/>
    <w:rsid w:val="00FD3BE0"/>
    <w:rsid w:val="00FD5904"/>
    <w:rsid w:val="00FE044B"/>
    <w:rsid w:val="00FF2136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AF5B"/>
  <w15:chartTrackingRefBased/>
  <w15:docId w15:val="{210E7793-0567-4AE8-906D-B10570BE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704"/>
    <w:pPr>
      <w:keepNext/>
      <w:keepLines/>
      <w:spacing w:before="120" w:after="120"/>
      <w:outlineLvl w:val="1"/>
    </w:pPr>
    <w:rPr>
      <w:rFonts w:ascii="Arial" w:eastAsiaTheme="majorEastAsia" w:hAnsi="Arial" w:cstheme="majorBidi"/>
      <w:color w:val="00206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1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8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79"/>
  </w:style>
  <w:style w:type="paragraph" w:styleId="Footer">
    <w:name w:val="footer"/>
    <w:basedOn w:val="Normal"/>
    <w:link w:val="FooterChar"/>
    <w:uiPriority w:val="99"/>
    <w:unhideWhenUsed/>
    <w:rsid w:val="00137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79"/>
  </w:style>
  <w:style w:type="paragraph" w:customStyle="1" w:styleId="Heading">
    <w:name w:val="Heading"/>
    <w:basedOn w:val="Heading1"/>
    <w:link w:val="HeadingChar"/>
    <w:qFormat/>
    <w:rsid w:val="00FB3770"/>
    <w:pPr>
      <w:numPr>
        <w:numId w:val="1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8F5704"/>
    <w:rPr>
      <w:rFonts w:ascii="Arial" w:eastAsiaTheme="majorEastAsia" w:hAnsi="Arial" w:cstheme="majorBidi"/>
      <w:color w:val="00206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20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Char">
    <w:name w:val="Heading Char"/>
    <w:basedOn w:val="Heading1Char"/>
    <w:link w:val="Heading"/>
    <w:rsid w:val="00FB3770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3E4C4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010"/>
    <w:pPr>
      <w:tabs>
        <w:tab w:val="left" w:pos="284"/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1EEE"/>
    <w:pPr>
      <w:tabs>
        <w:tab w:val="left" w:pos="960"/>
        <w:tab w:val="right" w:leader="dot" w:pos="9628"/>
      </w:tabs>
      <w:spacing w:after="100"/>
    </w:pPr>
    <w:rPr>
      <w:rFonts w:ascii="Arial" w:hAnsi="Arial" w:cs="Arial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E4C4A"/>
    <w:pPr>
      <w:spacing w:after="100"/>
      <w:ind w:left="440"/>
    </w:pPr>
    <w:rPr>
      <w:rFonts w:eastAsiaTheme="minorEastAs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5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3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B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01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68BA"/>
    <w:rPr>
      <w:b/>
      <w:bCs/>
    </w:rPr>
  </w:style>
  <w:style w:type="paragraph" w:customStyle="1" w:styleId="Default">
    <w:name w:val="Default"/>
    <w:rsid w:val="004068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4068BA"/>
    <w:pPr>
      <w:spacing w:after="0" w:line="240" w:lineRule="auto"/>
    </w:pPr>
  </w:style>
  <w:style w:type="character" w:customStyle="1" w:styleId="cf01">
    <w:name w:val="cf01"/>
    <w:basedOn w:val="DefaultParagraphFont"/>
    <w:rsid w:val="004068BA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3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swansea.ac.uk/healthsafety/policies-and-procedures/general-health-and-safety/" TargetMode="External"/><Relationship Id="rId18" Type="http://schemas.openxmlformats.org/officeDocument/2006/relationships/hyperlink" Target="https://www.global-response.co.uk/" TargetMode="External"/><Relationship Id="rId26" Type="http://schemas.openxmlformats.org/officeDocument/2006/relationships/hyperlink" Target="http://www.legislation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lobal-response.co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wansea.ac.uk/cy/y-brifysgol/amdanom-ni/diogelwch-ar-y-campws-/iechyd-a-diogelwch/" TargetMode="External"/><Relationship Id="rId17" Type="http://schemas.openxmlformats.org/officeDocument/2006/relationships/hyperlink" Target="https://staff.swansea.ac.uk/healthsafety/policies-and-procedures/general-health-and-safety/" TargetMode="External"/><Relationship Id="rId25" Type="http://schemas.openxmlformats.org/officeDocument/2006/relationships/hyperlink" Target="http://www.hse.gov.uk/pub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wb.swansea.ac.uk/cy/byw-yn-abertawe/iechyd-a-diogelwch/myfyrwyr-ol-raddedig/ein-polisiau-an-gweithdrefnau/iechyd-a-diogelwch-cyffredinol/" TargetMode="External"/><Relationship Id="rId20" Type="http://schemas.openxmlformats.org/officeDocument/2006/relationships/hyperlink" Target="https://www.global-response.co.uk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swansea.ac.uk/healthsafety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aff.swansea.ac.uk/healthsafety/policies-and-procedures/general-health-and-safety/" TargetMode="External"/><Relationship Id="rId23" Type="http://schemas.openxmlformats.org/officeDocument/2006/relationships/hyperlink" Target="https://staff.swansea.ac.uk/professional-services/estates-and-facilities-management/our-services/resilience-and-business-continuity/insurance/" TargetMode="External"/><Relationship Id="rId28" Type="http://schemas.openxmlformats.org/officeDocument/2006/relationships/hyperlink" Target="https://eur03.safelinks.protection.outlook.com/?url=http%3A%2F%2Fcrisis24horizon.com%2Fumal&amp;data=05%7C02%7CA.P.Trace%40Swansea.ac.uk%7C62a461e991cd4b900e5f08dc652bd1e5%7Cbbcab52e9fbe43d6a2f39f66c43df268%7C0%7C0%7C638496486086414811%7CUnknown%7CTWFpbGZsb3d8eyJWIjoiMC4wLjAwMDAiLCJQIjoiV2luMzIiLCJBTiI6Ik1haWwiLCJXVCI6Mn0%3D%7C0%7C%7C%7C&amp;sdata=Zh1hlK144RoG5DWp6ZZaAHtEbzK2QjdWbNnP3l%2B29hg%3D&amp;reserved=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lobal-response.co.uk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uni.swansea.ac.uk/media/Field-Safety-Policy-Arrangements.pdf" TargetMode="External"/><Relationship Id="rId22" Type="http://schemas.openxmlformats.org/officeDocument/2006/relationships/hyperlink" Target="https://umal.co.uk/travel-hub/" TargetMode="External"/><Relationship Id="rId27" Type="http://schemas.openxmlformats.org/officeDocument/2006/relationships/hyperlink" Target="https://www.gov.uk/foreign-travel-advice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f5b0e-109c-4b11-8004-ce03e0f4aa6a" xsi:nil="true"/>
    <lcf76f155ced4ddcb4097134ff3c332f xmlns="1f1a8ef8-fb92-4387-a775-75242e0d61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8" ma:contentTypeDescription="Creu dogfen newydd." ma:contentTypeScope="" ma:versionID="3eaa5c20f02b306a94bc791d9dd5a0d0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92ff15adb4bf335dcbdae356f028633a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description="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hannwyd â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Wedi Rhannu Gyda Manyl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E9D3-D2FD-42C5-8820-1090E5AA91E1}">
  <ds:schemaRefs>
    <ds:schemaRef ds:uri="http://schemas.microsoft.com/office/2006/metadata/properties"/>
    <ds:schemaRef ds:uri="http://schemas.microsoft.com/office/infopath/2007/PartnerControls"/>
    <ds:schemaRef ds:uri="152f5b0e-109c-4b11-8004-ce03e0f4aa6a"/>
    <ds:schemaRef ds:uri="1f1a8ef8-fb92-4387-a775-75242e0d6182"/>
  </ds:schemaRefs>
</ds:datastoreItem>
</file>

<file path=customXml/itemProps2.xml><?xml version="1.0" encoding="utf-8"?>
<ds:datastoreItem xmlns:ds="http://schemas.openxmlformats.org/officeDocument/2006/customXml" ds:itemID="{9268CE10-0BD3-4883-B04F-32EDFF625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04924-B8CD-44EB-BF9F-537385EDA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0E34C-D0F8-456A-9979-65937192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Mclean G.L.</dc:creator>
  <cp:lastModifiedBy>Nina-Marie Dicataldo</cp:lastModifiedBy>
  <cp:revision>2</cp:revision>
  <cp:lastPrinted>2018-03-09T08:36:00Z</cp:lastPrinted>
  <dcterms:created xsi:type="dcterms:W3CDTF">2026-06-18T14:28:00Z</dcterms:created>
  <dcterms:modified xsi:type="dcterms:W3CDTF">2026-06-18T14:28:00Z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0x0101003839BA6F405C4847B17BA9F088F47572</vt:lpwstr>
  </property>
  <property fmtid="{D5CDD505-2E9C-101B-9397-08002B2CF9AE}" pid="3" name="MediaServiceImageTags">
    <vt:lpwstr/>
  </property>
</Properties>
</file>